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FC" w:rsidRDefault="00EE77FC" w:rsidP="006F77F4">
      <w:pPr>
        <w:pStyle w:val="ConsPlusTitle"/>
        <w:widowControl/>
        <w:jc w:val="center"/>
        <w:rPr>
          <w:rFonts w:ascii="Arial" w:hAnsi="Arial" w:cs="Arial"/>
          <w:sz w:val="32"/>
          <w:szCs w:val="32"/>
        </w:rPr>
      </w:pPr>
    </w:p>
    <w:tbl>
      <w:tblPr>
        <w:tblStyle w:val="afd"/>
        <w:tblpPr w:leftFromText="180" w:rightFromText="180" w:vertAnchor="page" w:horzAnchor="margin" w:tblpY="15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E77FC" w:rsidRPr="00F645AF" w:rsidTr="00EE77FC">
        <w:tc>
          <w:tcPr>
            <w:tcW w:w="2500" w:type="pct"/>
          </w:tcPr>
          <w:p w:rsidR="00EE77FC" w:rsidRPr="00F645AF" w:rsidRDefault="00EE77FC" w:rsidP="00EE77FC">
            <w:pPr>
              <w:spacing w:after="120" w:line="360" w:lineRule="auto"/>
              <w:jc w:val="center"/>
              <w:rPr>
                <w:rFonts w:ascii="Arial" w:hAnsi="Arial" w:cs="Arial"/>
                <w:sz w:val="24"/>
                <w:szCs w:val="24"/>
                <w:lang w:val="ru-RU"/>
              </w:rPr>
            </w:pPr>
            <w:r w:rsidRPr="00F645AF">
              <w:rPr>
                <w:rFonts w:ascii="Arial" w:hAnsi="Arial" w:cs="Arial"/>
                <w:sz w:val="24"/>
                <w:szCs w:val="24"/>
                <w:lang w:val="ru-RU"/>
              </w:rPr>
              <w:t>СОГЛАСОВАННО</w:t>
            </w:r>
          </w:p>
          <w:p w:rsidR="00EE77FC" w:rsidRPr="00F645AF" w:rsidRDefault="00EE77FC" w:rsidP="00EE77FC">
            <w:pPr>
              <w:ind w:firstLine="0"/>
              <w:rPr>
                <w:rFonts w:ascii="Arial" w:hAnsi="Arial" w:cs="Arial"/>
                <w:sz w:val="24"/>
                <w:szCs w:val="24"/>
                <w:lang w:val="ru-RU"/>
              </w:rPr>
            </w:pPr>
            <w:r w:rsidRPr="00F645AF">
              <w:rPr>
                <w:rFonts w:ascii="Arial" w:hAnsi="Arial" w:cs="Arial"/>
                <w:sz w:val="24"/>
                <w:szCs w:val="24"/>
                <w:lang w:val="ru-RU"/>
              </w:rPr>
              <w:t>Глава Петропавловского Муниципального образования</w:t>
            </w:r>
          </w:p>
          <w:p w:rsidR="00EE77FC" w:rsidRPr="00F645AF" w:rsidRDefault="00EE77FC" w:rsidP="00EE77FC">
            <w:pPr>
              <w:spacing w:line="360" w:lineRule="auto"/>
              <w:ind w:firstLine="0"/>
              <w:rPr>
                <w:rFonts w:ascii="Arial" w:hAnsi="Arial" w:cs="Arial"/>
                <w:sz w:val="24"/>
                <w:szCs w:val="24"/>
                <w:lang w:val="ru-RU"/>
              </w:rPr>
            </w:pPr>
            <w:r w:rsidRPr="00F645AF">
              <w:rPr>
                <w:rFonts w:ascii="Arial" w:hAnsi="Arial" w:cs="Arial"/>
                <w:sz w:val="24"/>
                <w:szCs w:val="24"/>
                <w:lang w:val="ru-RU"/>
              </w:rPr>
              <w:t>От</w:t>
            </w:r>
            <w:r>
              <w:rPr>
                <w:rFonts w:ascii="Arial" w:hAnsi="Arial" w:cs="Arial"/>
                <w:sz w:val="24"/>
                <w:szCs w:val="24"/>
                <w:lang w:val="ru-RU"/>
              </w:rPr>
              <w:t xml:space="preserve"> </w:t>
            </w:r>
            <w:r w:rsidRPr="00F645AF">
              <w:rPr>
                <w:rFonts w:ascii="Arial" w:hAnsi="Arial" w:cs="Arial"/>
                <w:sz w:val="24"/>
                <w:szCs w:val="24"/>
                <w:lang w:val="ru-RU"/>
              </w:rPr>
              <w:t>«____»</w:t>
            </w:r>
            <w:r>
              <w:rPr>
                <w:rFonts w:ascii="Arial" w:hAnsi="Arial" w:cs="Arial"/>
                <w:sz w:val="24"/>
                <w:szCs w:val="24"/>
                <w:lang w:val="ru-RU"/>
              </w:rPr>
              <w:t>___________20__</w:t>
            </w:r>
            <w:r w:rsidRPr="00F645AF">
              <w:rPr>
                <w:rFonts w:ascii="Arial" w:hAnsi="Arial" w:cs="Arial"/>
                <w:sz w:val="24"/>
                <w:szCs w:val="24"/>
                <w:lang w:val="ru-RU"/>
              </w:rPr>
              <w:t xml:space="preserve"> года №</w:t>
            </w:r>
            <w:r>
              <w:rPr>
                <w:rFonts w:ascii="Arial" w:hAnsi="Arial" w:cs="Arial"/>
                <w:sz w:val="24"/>
                <w:szCs w:val="24"/>
                <w:lang w:val="ru-RU"/>
              </w:rPr>
              <w:t>___</w:t>
            </w:r>
            <w:r w:rsidRPr="00F645AF">
              <w:rPr>
                <w:rFonts w:ascii="Arial" w:hAnsi="Arial" w:cs="Arial"/>
                <w:sz w:val="24"/>
                <w:szCs w:val="24"/>
                <w:lang w:val="ru-RU"/>
              </w:rPr>
              <w:t xml:space="preserve"> </w:t>
            </w:r>
          </w:p>
          <w:p w:rsidR="00EE77FC" w:rsidRPr="00F645AF" w:rsidRDefault="00EE77FC" w:rsidP="00EE77FC">
            <w:pPr>
              <w:spacing w:line="360" w:lineRule="auto"/>
              <w:ind w:firstLine="0"/>
              <w:rPr>
                <w:rFonts w:ascii="Arial" w:hAnsi="Arial" w:cs="Arial"/>
                <w:sz w:val="24"/>
                <w:szCs w:val="24"/>
              </w:rPr>
            </w:pPr>
            <w:r w:rsidRPr="00F645AF">
              <w:rPr>
                <w:rFonts w:ascii="Arial" w:hAnsi="Arial" w:cs="Arial"/>
                <w:sz w:val="24"/>
                <w:szCs w:val="24"/>
                <w:lang w:val="ru-RU"/>
              </w:rPr>
              <w:t>_____________________ /</w:t>
            </w:r>
            <w:r w:rsidRPr="00F645AF">
              <w:rPr>
                <w:rFonts w:ascii="Arial" w:hAnsi="Arial" w:cs="Arial"/>
                <w:sz w:val="24"/>
                <w:szCs w:val="24"/>
              </w:rPr>
              <w:t xml:space="preserve"> П. Л. Шер</w:t>
            </w:r>
            <w:r w:rsidRPr="00F645AF">
              <w:rPr>
                <w:rFonts w:ascii="Arial" w:hAnsi="Arial" w:cs="Arial"/>
                <w:sz w:val="24"/>
                <w:szCs w:val="24"/>
                <w:lang w:val="ru-RU"/>
              </w:rPr>
              <w:t>ер/</w:t>
            </w:r>
          </w:p>
          <w:p w:rsidR="00EE77FC" w:rsidRPr="00F645AF" w:rsidRDefault="00EE77FC" w:rsidP="00EE77FC">
            <w:pPr>
              <w:spacing w:after="120" w:line="360" w:lineRule="auto"/>
              <w:ind w:firstLine="0"/>
              <w:rPr>
                <w:rFonts w:ascii="Arial" w:hAnsi="Arial" w:cs="Arial"/>
                <w:i/>
                <w:sz w:val="24"/>
                <w:szCs w:val="24"/>
                <w:lang w:val="ru-RU"/>
              </w:rPr>
            </w:pPr>
            <w:r w:rsidRPr="00F645AF">
              <w:rPr>
                <w:rFonts w:ascii="Arial" w:hAnsi="Arial" w:cs="Arial"/>
                <w:sz w:val="24"/>
                <w:szCs w:val="24"/>
                <w:lang w:val="ru-RU"/>
              </w:rPr>
              <w:t>«</w:t>
            </w:r>
            <w:r w:rsidRPr="00F645AF">
              <w:rPr>
                <w:rFonts w:ascii="Arial" w:hAnsi="Arial" w:cs="Arial"/>
                <w:sz w:val="24"/>
                <w:szCs w:val="24"/>
              </w:rPr>
              <w:t>____</w:t>
            </w:r>
            <w:r w:rsidRPr="00F645AF">
              <w:rPr>
                <w:rFonts w:ascii="Arial" w:hAnsi="Arial" w:cs="Arial"/>
                <w:sz w:val="24"/>
                <w:szCs w:val="24"/>
                <w:lang w:val="ru-RU"/>
              </w:rPr>
              <w:t>»</w:t>
            </w:r>
            <w:r w:rsidRPr="00F645AF">
              <w:rPr>
                <w:rFonts w:ascii="Arial" w:hAnsi="Arial" w:cs="Arial"/>
                <w:sz w:val="24"/>
                <w:szCs w:val="24"/>
              </w:rPr>
              <w:t>____________</w:t>
            </w:r>
            <w:r w:rsidRPr="00F645AF">
              <w:rPr>
                <w:rFonts w:ascii="Arial" w:hAnsi="Arial" w:cs="Arial"/>
                <w:sz w:val="24"/>
                <w:szCs w:val="24"/>
                <w:lang w:val="ru-RU"/>
              </w:rPr>
              <w:t xml:space="preserve"> 20</w:t>
            </w:r>
            <w:r>
              <w:rPr>
                <w:rFonts w:ascii="Arial" w:hAnsi="Arial" w:cs="Arial"/>
                <w:sz w:val="24"/>
                <w:szCs w:val="24"/>
                <w:lang w:val="ru-RU"/>
              </w:rPr>
              <w:t>___</w:t>
            </w:r>
            <w:r w:rsidRPr="00F645AF">
              <w:rPr>
                <w:rFonts w:ascii="Arial" w:hAnsi="Arial" w:cs="Arial"/>
                <w:sz w:val="24"/>
                <w:szCs w:val="24"/>
                <w:lang w:val="ru-RU"/>
              </w:rPr>
              <w:t xml:space="preserve"> года </w:t>
            </w:r>
          </w:p>
        </w:tc>
        <w:tc>
          <w:tcPr>
            <w:tcW w:w="2500" w:type="pct"/>
          </w:tcPr>
          <w:p w:rsidR="00EE77FC" w:rsidRPr="00F645AF" w:rsidRDefault="00EE77FC" w:rsidP="00EE77FC">
            <w:pPr>
              <w:tabs>
                <w:tab w:val="left" w:pos="708"/>
                <w:tab w:val="left" w:pos="1416"/>
                <w:tab w:val="left" w:pos="6810"/>
              </w:tabs>
              <w:spacing w:line="360" w:lineRule="auto"/>
              <w:jc w:val="center"/>
              <w:rPr>
                <w:rFonts w:ascii="Arial" w:hAnsi="Arial" w:cs="Arial"/>
                <w:sz w:val="24"/>
                <w:szCs w:val="24"/>
                <w:lang w:val="ru-RU"/>
              </w:rPr>
            </w:pPr>
            <w:r w:rsidRPr="00F645AF">
              <w:rPr>
                <w:rFonts w:ascii="Arial" w:hAnsi="Arial" w:cs="Arial"/>
                <w:sz w:val="24"/>
                <w:szCs w:val="24"/>
                <w:lang w:val="ru-RU"/>
              </w:rPr>
              <w:t>УТВЕРЖДАЮ:</w:t>
            </w:r>
          </w:p>
          <w:p w:rsidR="00EE77FC" w:rsidRPr="00F645AF" w:rsidRDefault="00EE77FC" w:rsidP="00EE77FC">
            <w:pPr>
              <w:tabs>
                <w:tab w:val="left" w:pos="708"/>
                <w:tab w:val="left" w:pos="1416"/>
                <w:tab w:val="left" w:pos="6810"/>
              </w:tabs>
              <w:spacing w:line="360" w:lineRule="auto"/>
              <w:ind w:firstLine="0"/>
              <w:rPr>
                <w:rFonts w:ascii="Arial" w:hAnsi="Arial" w:cs="Arial"/>
                <w:sz w:val="24"/>
                <w:szCs w:val="24"/>
                <w:lang w:val="ru-RU"/>
              </w:rPr>
            </w:pPr>
            <w:r w:rsidRPr="00F645AF">
              <w:rPr>
                <w:rFonts w:ascii="Arial" w:hAnsi="Arial" w:cs="Arial"/>
                <w:sz w:val="24"/>
                <w:szCs w:val="24"/>
                <w:lang w:val="ru-RU"/>
              </w:rPr>
              <w:t>Директор МКУК «СКДЦ «Русь»</w:t>
            </w:r>
          </w:p>
          <w:p w:rsidR="00EE77FC" w:rsidRDefault="00EE77FC" w:rsidP="00EE77FC">
            <w:pPr>
              <w:tabs>
                <w:tab w:val="left" w:pos="708"/>
                <w:tab w:val="left" w:pos="1416"/>
                <w:tab w:val="left" w:pos="6810"/>
              </w:tabs>
              <w:spacing w:line="360" w:lineRule="auto"/>
              <w:ind w:firstLine="0"/>
              <w:rPr>
                <w:rFonts w:ascii="Arial" w:hAnsi="Arial" w:cs="Arial"/>
                <w:sz w:val="24"/>
                <w:szCs w:val="24"/>
                <w:lang w:val="ru-RU"/>
              </w:rPr>
            </w:pPr>
          </w:p>
          <w:p w:rsidR="00EE77FC" w:rsidRPr="00F645AF" w:rsidRDefault="00EE77FC" w:rsidP="00EE77FC">
            <w:pPr>
              <w:tabs>
                <w:tab w:val="left" w:pos="708"/>
                <w:tab w:val="left" w:pos="1416"/>
                <w:tab w:val="left" w:pos="6810"/>
              </w:tabs>
              <w:spacing w:line="360" w:lineRule="auto"/>
              <w:ind w:firstLine="0"/>
              <w:rPr>
                <w:rFonts w:ascii="Arial" w:hAnsi="Arial" w:cs="Arial"/>
                <w:sz w:val="24"/>
                <w:szCs w:val="24"/>
              </w:rPr>
            </w:pPr>
            <w:r>
              <w:rPr>
                <w:rFonts w:ascii="Arial" w:hAnsi="Arial" w:cs="Arial"/>
                <w:sz w:val="24"/>
                <w:szCs w:val="24"/>
                <w:lang w:val="ru-RU"/>
              </w:rPr>
              <w:t>________________</w:t>
            </w:r>
            <w:r w:rsidRPr="00F645AF">
              <w:rPr>
                <w:rFonts w:ascii="Arial" w:hAnsi="Arial" w:cs="Arial"/>
                <w:sz w:val="24"/>
                <w:szCs w:val="24"/>
                <w:lang w:val="ru-RU"/>
              </w:rPr>
              <w:t xml:space="preserve"> /</w:t>
            </w:r>
            <w:r w:rsidRPr="00F645AF">
              <w:rPr>
                <w:rFonts w:ascii="Arial" w:hAnsi="Arial" w:cs="Arial"/>
                <w:sz w:val="24"/>
                <w:szCs w:val="24"/>
              </w:rPr>
              <w:t>Н. И. Виноградова</w:t>
            </w:r>
            <w:r w:rsidRPr="00F645AF">
              <w:rPr>
                <w:rFonts w:ascii="Arial" w:hAnsi="Arial" w:cs="Arial"/>
                <w:sz w:val="24"/>
                <w:szCs w:val="24"/>
                <w:lang w:val="ru-RU"/>
              </w:rPr>
              <w:t>/</w:t>
            </w:r>
          </w:p>
          <w:p w:rsidR="00EE77FC" w:rsidRPr="00F645AF" w:rsidRDefault="00EE77FC" w:rsidP="00EE77FC">
            <w:pPr>
              <w:spacing w:after="120" w:line="360" w:lineRule="auto"/>
              <w:ind w:firstLine="0"/>
              <w:rPr>
                <w:rFonts w:ascii="Arial" w:hAnsi="Arial" w:cs="Arial"/>
                <w:i/>
                <w:sz w:val="24"/>
                <w:szCs w:val="24"/>
                <w:lang w:val="ru-RU"/>
              </w:rPr>
            </w:pPr>
            <w:r w:rsidRPr="00F645AF">
              <w:rPr>
                <w:rFonts w:ascii="Arial" w:hAnsi="Arial" w:cs="Arial"/>
                <w:sz w:val="24"/>
                <w:szCs w:val="24"/>
                <w:lang w:val="ru-RU"/>
              </w:rPr>
              <w:t>«</w:t>
            </w:r>
            <w:r w:rsidRPr="00F645AF">
              <w:rPr>
                <w:rFonts w:ascii="Arial" w:hAnsi="Arial" w:cs="Arial"/>
                <w:sz w:val="24"/>
                <w:szCs w:val="24"/>
              </w:rPr>
              <w:t>____</w:t>
            </w:r>
            <w:r w:rsidRPr="00F645AF">
              <w:rPr>
                <w:rFonts w:ascii="Arial" w:hAnsi="Arial" w:cs="Arial"/>
                <w:sz w:val="24"/>
                <w:szCs w:val="24"/>
                <w:lang w:val="ru-RU"/>
              </w:rPr>
              <w:t>»</w:t>
            </w:r>
            <w:r w:rsidRPr="00F645AF">
              <w:rPr>
                <w:rFonts w:ascii="Arial" w:hAnsi="Arial" w:cs="Arial"/>
                <w:sz w:val="24"/>
                <w:szCs w:val="24"/>
              </w:rPr>
              <w:t>____________</w:t>
            </w:r>
            <w:r w:rsidRPr="00F645AF">
              <w:rPr>
                <w:rFonts w:ascii="Arial" w:hAnsi="Arial" w:cs="Arial"/>
                <w:sz w:val="24"/>
                <w:szCs w:val="24"/>
                <w:lang w:val="ru-RU"/>
              </w:rPr>
              <w:t xml:space="preserve"> 20</w:t>
            </w:r>
            <w:r>
              <w:rPr>
                <w:rFonts w:ascii="Arial" w:hAnsi="Arial" w:cs="Arial"/>
                <w:sz w:val="24"/>
                <w:szCs w:val="24"/>
                <w:lang w:val="ru-RU"/>
              </w:rPr>
              <w:t>___</w:t>
            </w:r>
            <w:r w:rsidRPr="00F645AF">
              <w:rPr>
                <w:rFonts w:ascii="Arial" w:hAnsi="Arial" w:cs="Arial"/>
                <w:sz w:val="24"/>
                <w:szCs w:val="24"/>
                <w:lang w:val="ru-RU"/>
              </w:rPr>
              <w:t xml:space="preserve"> года </w:t>
            </w:r>
          </w:p>
        </w:tc>
      </w:tr>
    </w:tbl>
    <w:p w:rsidR="004259B6" w:rsidRDefault="004259B6" w:rsidP="006F77F4">
      <w:pPr>
        <w:pStyle w:val="ConsPlusTitle"/>
        <w:widowControl/>
        <w:jc w:val="center"/>
        <w:rPr>
          <w:rFonts w:ascii="Arial" w:hAnsi="Arial" w:cs="Arial"/>
          <w:sz w:val="32"/>
          <w:szCs w:val="32"/>
        </w:rPr>
      </w:pPr>
    </w:p>
    <w:p w:rsidR="00C8077B" w:rsidRDefault="00C8077B" w:rsidP="006F77F4">
      <w:pPr>
        <w:pStyle w:val="ConsPlusTitle"/>
        <w:widowControl/>
        <w:jc w:val="center"/>
        <w:rPr>
          <w:rFonts w:ascii="Arial" w:hAnsi="Arial" w:cs="Arial"/>
          <w:sz w:val="32"/>
          <w:szCs w:val="32"/>
        </w:rPr>
      </w:pPr>
    </w:p>
    <w:p w:rsidR="006F77F4" w:rsidRPr="00F645AF" w:rsidRDefault="006F77F4" w:rsidP="006F77F4">
      <w:pPr>
        <w:pStyle w:val="ConsPlusTitle"/>
        <w:widowControl/>
        <w:jc w:val="center"/>
        <w:rPr>
          <w:rFonts w:ascii="Arial" w:hAnsi="Arial" w:cs="Arial"/>
          <w:sz w:val="32"/>
          <w:szCs w:val="32"/>
        </w:rPr>
      </w:pPr>
      <w:r w:rsidRPr="00F645AF">
        <w:rPr>
          <w:rFonts w:ascii="Arial" w:hAnsi="Arial" w:cs="Arial"/>
          <w:sz w:val="32"/>
          <w:szCs w:val="32"/>
        </w:rPr>
        <w:t>ПОЛОЖЕНИЕ</w:t>
      </w:r>
    </w:p>
    <w:p w:rsidR="006F77F4" w:rsidRPr="00F645AF" w:rsidRDefault="006F77F4" w:rsidP="006F77F4">
      <w:pPr>
        <w:spacing w:after="0" w:line="240" w:lineRule="auto"/>
        <w:jc w:val="center"/>
        <w:rPr>
          <w:rFonts w:ascii="Arial" w:hAnsi="Arial" w:cs="Arial"/>
          <w:b/>
          <w:sz w:val="32"/>
          <w:szCs w:val="32"/>
          <w:lang w:val="ru-RU"/>
        </w:rPr>
      </w:pPr>
      <w:r w:rsidRPr="00F645AF">
        <w:rPr>
          <w:rFonts w:ascii="Arial" w:hAnsi="Arial" w:cs="Arial"/>
          <w:b/>
          <w:sz w:val="32"/>
          <w:szCs w:val="32"/>
          <w:lang w:val="ru-RU"/>
        </w:rPr>
        <w:t xml:space="preserve">ОБ ОПЛАТЕ ТРУДА РАБОТНИКОВ МУНИЦИПАЛЬНОГО  КАЗЕННОГО УЧРЕЖДЕНИЯ КУЛЬТУРЫ </w:t>
      </w:r>
      <w:r w:rsidRPr="00F645AF">
        <w:rPr>
          <w:rFonts w:ascii="Arial" w:hAnsi="Arial" w:cs="Arial"/>
          <w:b/>
          <w:caps/>
          <w:sz w:val="32"/>
          <w:szCs w:val="32"/>
          <w:shd w:val="clear" w:color="auto" w:fill="FFFFFF"/>
          <w:lang w:val="ru-RU"/>
        </w:rPr>
        <w:t>"СЕЛЬСКого КУЛЬТУРНО-ДОСУГОВого ЦЕНТРа "РУСЬ"</w:t>
      </w:r>
      <w:r w:rsidRPr="00F645AF">
        <w:rPr>
          <w:rFonts w:ascii="Arial" w:hAnsi="Arial" w:cs="Arial"/>
          <w:b/>
          <w:sz w:val="32"/>
          <w:szCs w:val="32"/>
          <w:lang w:val="ru-RU"/>
        </w:rPr>
        <w:t xml:space="preserve">,  ФИНАНСИРУЕМОГО ИЗ БЮДЖЕТА ПЕТРОПАВЛОВСКОГО </w:t>
      </w:r>
      <w:r w:rsidR="00F645AF">
        <w:rPr>
          <w:rFonts w:ascii="Arial" w:hAnsi="Arial" w:cs="Arial"/>
          <w:b/>
          <w:sz w:val="32"/>
          <w:szCs w:val="32"/>
          <w:lang w:val="ru-RU"/>
        </w:rPr>
        <w:t>МУНИЦИПАЛЬНОГО ОБРАЗОВАНИЯ</w:t>
      </w:r>
    </w:p>
    <w:p w:rsidR="006F77F4" w:rsidRPr="00F645AF" w:rsidRDefault="006F77F4" w:rsidP="006F77F4">
      <w:pPr>
        <w:spacing w:after="0" w:line="240" w:lineRule="auto"/>
        <w:jc w:val="center"/>
        <w:rPr>
          <w:rFonts w:ascii="Arial" w:hAnsi="Arial" w:cs="Arial"/>
          <w:sz w:val="24"/>
          <w:szCs w:val="24"/>
          <w:lang w:val="ru-RU"/>
        </w:rPr>
      </w:pPr>
    </w:p>
    <w:p w:rsidR="00094EA3" w:rsidRPr="00F645AF" w:rsidRDefault="00094EA3" w:rsidP="00602193">
      <w:pPr>
        <w:pStyle w:val="afe"/>
        <w:numPr>
          <w:ilvl w:val="0"/>
          <w:numId w:val="6"/>
        </w:numPr>
        <w:spacing w:after="0"/>
        <w:jc w:val="center"/>
        <w:rPr>
          <w:rFonts w:ascii="Arial" w:hAnsi="Arial" w:cs="Arial"/>
          <w:b/>
          <w:sz w:val="24"/>
          <w:szCs w:val="24"/>
          <w:lang w:val="ru-RU"/>
        </w:rPr>
      </w:pPr>
      <w:r w:rsidRPr="00F645AF">
        <w:rPr>
          <w:rFonts w:ascii="Arial" w:hAnsi="Arial" w:cs="Arial"/>
          <w:b/>
          <w:sz w:val="24"/>
          <w:szCs w:val="24"/>
          <w:lang w:val="ru-RU"/>
        </w:rPr>
        <w:t>Общие положения</w:t>
      </w:r>
    </w:p>
    <w:p w:rsidR="006F77F4" w:rsidRPr="00F645AF" w:rsidRDefault="006F77F4" w:rsidP="00F645AF">
      <w:pPr>
        <w:pStyle w:val="afe"/>
        <w:numPr>
          <w:ilvl w:val="1"/>
          <w:numId w:val="6"/>
        </w:numPr>
        <w:spacing w:line="240" w:lineRule="auto"/>
        <w:ind w:left="0" w:firstLine="709"/>
        <w:jc w:val="both"/>
        <w:rPr>
          <w:rFonts w:ascii="Arial" w:hAnsi="Arial" w:cs="Arial"/>
          <w:sz w:val="24"/>
          <w:szCs w:val="24"/>
          <w:lang w:val="ru-RU"/>
        </w:rPr>
      </w:pPr>
      <w:r w:rsidRPr="00F645AF">
        <w:rPr>
          <w:rFonts w:ascii="Arial" w:hAnsi="Arial" w:cs="Arial"/>
          <w:sz w:val="24"/>
          <w:szCs w:val="24"/>
          <w:lang w:val="ru-RU"/>
        </w:rPr>
        <w:t>Настоящее Положение об оплате труда работников муниципального казённого учреждения культуры «Сельского Культурно-досугового центра «Русь» финансируемого за счет средств бюджета Петропавловского сельского поселения, разработано в соответствии с постановлением Правительства Иркутской области от 18 ноября 2009 года № 339/118-пп «О порядке введения систем оплаты труда работников государственных учреждений Иркутской области, отличных от Единой тарифной сетки» статьями 135, 144 Трудового кодекса Российской Федерации, статьей 4 Закона Иркутской области от 9 октября 2008 года № 82-оз (с изменениями) «Об оплате труда работников государственных учреждений Иркутской области», Федеральным законом от 06 октября 2003 № 131-ФЗ «Об общих принципах организации местного самоуправления в Российской Федерации», Указом Президента Российской Федерации от 07 мая 2012 года № 597 «О мероприятиях по реализации государственной социальной политики», приказом Министерства  культуры и архивов Иркутской области от 24.09.2013 № 85-мпр-о «О внесении изменений в размеры минимальных окладов работников государственных учреждений Иркутской области, в отношении которых министерство культуры и архивов и Иркутской области является главным распорядителем бюджетных средств» (ред. от 13.04.2011 года № 170, постановление от 07.10.2013г. № 820),  устанавливает условия оплаты труда работников учреждений культуры, финансируемых за счет средств бюджета Петро</w:t>
      </w:r>
      <w:r w:rsidR="00C8077B">
        <w:rPr>
          <w:rFonts w:ascii="Arial" w:hAnsi="Arial" w:cs="Arial"/>
          <w:sz w:val="24"/>
          <w:szCs w:val="24"/>
          <w:lang w:val="ru-RU"/>
        </w:rPr>
        <w:t>павловского сельского поселения</w:t>
      </w:r>
      <w:r w:rsidRPr="00F645AF">
        <w:rPr>
          <w:rFonts w:ascii="Arial" w:hAnsi="Arial" w:cs="Arial"/>
          <w:sz w:val="24"/>
          <w:szCs w:val="24"/>
          <w:lang w:val="ru-RU"/>
        </w:rPr>
        <w:t>.</w:t>
      </w:r>
    </w:p>
    <w:p w:rsidR="006F77F4" w:rsidRPr="00F645AF" w:rsidRDefault="006F77F4" w:rsidP="00B64320">
      <w:pPr>
        <w:pStyle w:val="afe"/>
        <w:numPr>
          <w:ilvl w:val="1"/>
          <w:numId w:val="6"/>
        </w:numPr>
        <w:spacing w:after="0" w:line="240" w:lineRule="auto"/>
        <w:ind w:left="0" w:firstLine="709"/>
        <w:jc w:val="both"/>
        <w:rPr>
          <w:rFonts w:ascii="Arial" w:hAnsi="Arial" w:cs="Arial"/>
          <w:sz w:val="24"/>
          <w:szCs w:val="24"/>
          <w:lang w:val="ru-RU"/>
        </w:rPr>
      </w:pPr>
      <w:r w:rsidRPr="00F645AF">
        <w:rPr>
          <w:rFonts w:ascii="Arial" w:hAnsi="Arial" w:cs="Arial"/>
          <w:sz w:val="24"/>
          <w:szCs w:val="24"/>
          <w:lang w:val="ru-RU"/>
        </w:rPr>
        <w:t>На основании настоящего Положения учреждения культуры (далее – учреждения) разрабатывают локальные нормативные акты, устанавливающие систему оплаты труда работников в соответствии с трудовым законодательством, иными нормативными правовыми актами, содержащими нормы трудового права, коллективными договорами (далее – локальные акты об оплате труда) и согласовывают их с учредителем.</w:t>
      </w:r>
    </w:p>
    <w:p w:rsidR="006F77F4" w:rsidRPr="00F645AF" w:rsidRDefault="006F77F4" w:rsidP="00B64320">
      <w:pPr>
        <w:spacing w:after="0" w:line="240" w:lineRule="auto"/>
        <w:ind w:firstLine="709"/>
        <w:jc w:val="both"/>
        <w:rPr>
          <w:rFonts w:ascii="Arial" w:hAnsi="Arial" w:cs="Arial"/>
          <w:sz w:val="24"/>
          <w:szCs w:val="24"/>
          <w:lang w:val="ru-RU"/>
        </w:rPr>
      </w:pPr>
      <w:r w:rsidRPr="00F645AF">
        <w:rPr>
          <w:rFonts w:ascii="Arial" w:hAnsi="Arial" w:cs="Arial"/>
          <w:sz w:val="24"/>
          <w:szCs w:val="24"/>
          <w:lang w:val="ru-RU"/>
        </w:rPr>
        <w:lastRenderedPageBreak/>
        <w:t xml:space="preserve">          1.3.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6F77F4" w:rsidRPr="00F645AF" w:rsidRDefault="006F77F4" w:rsidP="00F645AF">
      <w:pPr>
        <w:spacing w:after="0" w:line="240" w:lineRule="auto"/>
        <w:ind w:firstLine="709"/>
        <w:jc w:val="both"/>
        <w:rPr>
          <w:rFonts w:ascii="Arial" w:hAnsi="Arial" w:cs="Arial"/>
          <w:sz w:val="24"/>
          <w:szCs w:val="24"/>
          <w:lang w:val="ru-RU"/>
        </w:rPr>
      </w:pPr>
      <w:r w:rsidRPr="00F645AF">
        <w:rPr>
          <w:rFonts w:ascii="Arial" w:hAnsi="Arial" w:cs="Arial"/>
          <w:sz w:val="24"/>
          <w:szCs w:val="24"/>
          <w:lang w:val="ru-RU"/>
        </w:rPr>
        <w:t xml:space="preserve">     1.4.Действие настоящего Положения применяется при определении оплаты труда и распространяется на работников Муниципального казённого учреждения культуры Сельского Культурно-досугового центра «Русь»</w:t>
      </w:r>
    </w:p>
    <w:p w:rsidR="006F77F4" w:rsidRPr="004259B6" w:rsidRDefault="006F77F4" w:rsidP="00F645AF">
      <w:pPr>
        <w:spacing w:after="0" w:line="240" w:lineRule="auto"/>
        <w:ind w:firstLine="709"/>
        <w:jc w:val="both"/>
        <w:rPr>
          <w:rFonts w:ascii="Arial" w:hAnsi="Arial" w:cs="Arial"/>
          <w:sz w:val="24"/>
          <w:szCs w:val="24"/>
          <w:lang w:val="ru-RU"/>
        </w:rPr>
      </w:pPr>
      <w:r w:rsidRPr="00F645AF">
        <w:rPr>
          <w:rFonts w:ascii="Arial" w:hAnsi="Arial" w:cs="Arial"/>
          <w:sz w:val="24"/>
          <w:szCs w:val="24"/>
          <w:lang w:val="ru-RU"/>
        </w:rPr>
        <w:t xml:space="preserve">     </w:t>
      </w:r>
      <w:r w:rsidRPr="004259B6">
        <w:rPr>
          <w:rFonts w:ascii="Arial" w:hAnsi="Arial" w:cs="Arial"/>
          <w:sz w:val="24"/>
          <w:szCs w:val="24"/>
          <w:lang w:val="ru-RU"/>
        </w:rPr>
        <w:t>1.5.Условия оплаты труда работников Муниципального казённого учреждения Сельского Культурно-досугового центра «Русь», финансируемо</w:t>
      </w:r>
      <w:r w:rsidR="00F645AF" w:rsidRPr="004259B6">
        <w:rPr>
          <w:rFonts w:ascii="Arial" w:hAnsi="Arial" w:cs="Arial"/>
          <w:sz w:val="24"/>
          <w:szCs w:val="24"/>
          <w:lang w:val="ru-RU"/>
        </w:rPr>
        <w:t>го из бюджета  Петропавловского муниципального образования</w:t>
      </w:r>
      <w:r w:rsidRPr="004259B6">
        <w:rPr>
          <w:rFonts w:ascii="Arial" w:hAnsi="Arial" w:cs="Arial"/>
          <w:sz w:val="24"/>
          <w:szCs w:val="24"/>
          <w:lang w:val="ru-RU"/>
        </w:rPr>
        <w:t xml:space="preserve"> (далее – работники) указываются в трудовых договорах, заключаемых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w:t>
      </w:r>
    </w:p>
    <w:p w:rsidR="006F77F4" w:rsidRPr="00F645AF" w:rsidRDefault="006F77F4" w:rsidP="00F645AF">
      <w:pPr>
        <w:spacing w:after="0" w:line="240" w:lineRule="auto"/>
        <w:ind w:firstLine="284"/>
        <w:jc w:val="both"/>
        <w:rPr>
          <w:rFonts w:ascii="Arial" w:hAnsi="Arial" w:cs="Arial"/>
          <w:sz w:val="24"/>
          <w:szCs w:val="24"/>
          <w:lang w:val="ru-RU"/>
        </w:rPr>
      </w:pPr>
      <w:r w:rsidRPr="004259B6">
        <w:rPr>
          <w:rFonts w:ascii="Arial" w:hAnsi="Arial" w:cs="Arial"/>
          <w:sz w:val="24"/>
          <w:szCs w:val="24"/>
          <w:lang w:val="ru-RU"/>
        </w:rPr>
        <w:t>1.6. Оплата труда работников, работающих</w:t>
      </w:r>
      <w:r w:rsidRPr="00F645AF">
        <w:rPr>
          <w:rFonts w:ascii="Arial" w:hAnsi="Arial" w:cs="Arial"/>
          <w:sz w:val="24"/>
          <w:szCs w:val="24"/>
          <w:lang w:val="ru-RU"/>
        </w:rPr>
        <w:t xml:space="preserve">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F77F4" w:rsidRPr="00F645AF" w:rsidRDefault="006F77F4" w:rsidP="00F645AF">
      <w:pPr>
        <w:spacing w:after="0" w:line="240" w:lineRule="auto"/>
        <w:ind w:firstLine="284"/>
        <w:jc w:val="both"/>
        <w:rPr>
          <w:rFonts w:ascii="Arial" w:hAnsi="Arial" w:cs="Arial"/>
          <w:sz w:val="24"/>
          <w:szCs w:val="24"/>
          <w:lang w:val="ru-RU"/>
        </w:rPr>
      </w:pPr>
      <w:r w:rsidRPr="00F645AF">
        <w:rPr>
          <w:rFonts w:ascii="Arial" w:hAnsi="Arial" w:cs="Arial"/>
          <w:sz w:val="24"/>
          <w:szCs w:val="24"/>
          <w:lang w:val="ru-RU"/>
        </w:rPr>
        <w:t>1.7. Размер месячной заработной платы работника, полностью отработавшего норму часов и выполнившего  нормы труда (трудовые  обязанности) не может быть ниже  минимального размера оплаты труда, установленного в соответствии с действующим законодательством на территории Иркутской области.</w:t>
      </w:r>
    </w:p>
    <w:p w:rsidR="006F77F4" w:rsidRPr="004259B6" w:rsidRDefault="006F77F4" w:rsidP="00F645AF">
      <w:pPr>
        <w:spacing w:after="0" w:line="240" w:lineRule="auto"/>
        <w:ind w:firstLine="284"/>
        <w:jc w:val="both"/>
        <w:rPr>
          <w:rFonts w:ascii="Arial" w:hAnsi="Arial" w:cs="Arial"/>
          <w:sz w:val="24"/>
          <w:szCs w:val="24"/>
          <w:lang w:val="ru-RU"/>
        </w:rPr>
      </w:pPr>
      <w:r w:rsidRPr="004259B6">
        <w:rPr>
          <w:rFonts w:ascii="Arial" w:hAnsi="Arial" w:cs="Arial"/>
          <w:sz w:val="24"/>
          <w:szCs w:val="24"/>
          <w:lang w:val="ru-RU"/>
        </w:rPr>
        <w:t xml:space="preserve">1.8.Финансирование Учреждения осуществляется в пределах средств, предусмотренных в бюджете  Петропавловского </w:t>
      </w:r>
      <w:r w:rsidR="00F645AF" w:rsidRPr="004259B6">
        <w:rPr>
          <w:rFonts w:ascii="Arial" w:hAnsi="Arial" w:cs="Arial"/>
          <w:sz w:val="24"/>
          <w:szCs w:val="24"/>
          <w:lang w:val="ru-RU"/>
        </w:rPr>
        <w:t xml:space="preserve">муниципального образования (далее – Петропавловское МО) </w:t>
      </w:r>
      <w:r w:rsidRPr="004259B6">
        <w:rPr>
          <w:rFonts w:ascii="Arial" w:hAnsi="Arial" w:cs="Arial"/>
          <w:sz w:val="24"/>
          <w:szCs w:val="24"/>
          <w:lang w:val="ru-RU"/>
        </w:rPr>
        <w:t xml:space="preserve"> на соответствующий финансовый год.    </w:t>
      </w:r>
    </w:p>
    <w:p w:rsidR="006F77F4" w:rsidRPr="00F645AF" w:rsidRDefault="006F77F4" w:rsidP="00F645AF">
      <w:pPr>
        <w:spacing w:after="0" w:line="240" w:lineRule="auto"/>
        <w:jc w:val="both"/>
        <w:rPr>
          <w:rFonts w:ascii="Arial" w:hAnsi="Arial" w:cs="Arial"/>
          <w:sz w:val="24"/>
          <w:szCs w:val="24"/>
          <w:lang w:val="ru-RU"/>
        </w:rPr>
      </w:pPr>
      <w:r w:rsidRPr="004259B6">
        <w:rPr>
          <w:rFonts w:ascii="Arial" w:hAnsi="Arial" w:cs="Arial"/>
          <w:sz w:val="24"/>
          <w:szCs w:val="24"/>
          <w:lang w:val="ru-RU"/>
        </w:rPr>
        <w:t>Фонд оплаты труда Учреждения формируется на основании штатного</w:t>
      </w:r>
      <w:r w:rsidRPr="00F645AF">
        <w:rPr>
          <w:rFonts w:ascii="Arial" w:hAnsi="Arial" w:cs="Arial"/>
          <w:sz w:val="24"/>
          <w:szCs w:val="24"/>
          <w:lang w:val="ru-RU"/>
        </w:rPr>
        <w:t xml:space="preserve"> расписания, согласованного с Учредителем, с учетом районного коэффициента и процентной надбавки к заработной плате, установленных законодательством Российской Федерации и Иркутской области.</w:t>
      </w:r>
    </w:p>
    <w:p w:rsidR="006F77F4" w:rsidRPr="00F645AF" w:rsidRDefault="006F77F4" w:rsidP="00F645AF">
      <w:pPr>
        <w:spacing w:after="0" w:line="240" w:lineRule="auto"/>
        <w:jc w:val="both"/>
        <w:rPr>
          <w:rFonts w:ascii="Arial" w:hAnsi="Arial" w:cs="Arial"/>
          <w:sz w:val="24"/>
          <w:szCs w:val="24"/>
          <w:lang w:val="ru-RU"/>
        </w:rPr>
      </w:pPr>
      <w:r w:rsidRPr="00F645AF">
        <w:rPr>
          <w:rFonts w:ascii="Arial" w:hAnsi="Arial" w:cs="Arial"/>
          <w:sz w:val="24"/>
          <w:szCs w:val="24"/>
          <w:lang w:val="ru-RU"/>
        </w:rPr>
        <w:t xml:space="preserve">    1.9. В Учреждениях устанавливаются следующие выплаты работникам за их труд (заработная плата):</w:t>
      </w:r>
    </w:p>
    <w:p w:rsidR="006F77F4" w:rsidRPr="00F645AF" w:rsidRDefault="006F77F4" w:rsidP="00F645AF">
      <w:pPr>
        <w:spacing w:after="0" w:line="240" w:lineRule="auto"/>
        <w:jc w:val="both"/>
        <w:rPr>
          <w:rFonts w:ascii="Arial" w:hAnsi="Arial" w:cs="Arial"/>
          <w:sz w:val="24"/>
          <w:szCs w:val="24"/>
          <w:lang w:val="ru-RU"/>
        </w:rPr>
      </w:pPr>
      <w:bookmarkStart w:id="0" w:name="sub_151"/>
      <w:r w:rsidRPr="00F645AF">
        <w:rPr>
          <w:rFonts w:ascii="Arial" w:hAnsi="Arial" w:cs="Arial"/>
          <w:sz w:val="24"/>
          <w:szCs w:val="24"/>
          <w:lang w:val="ru-RU"/>
        </w:rPr>
        <w:t xml:space="preserve">            а) должностной оклад;</w:t>
      </w:r>
    </w:p>
    <w:p w:rsidR="006F77F4" w:rsidRPr="00F645AF" w:rsidRDefault="006F77F4" w:rsidP="00F645AF">
      <w:pPr>
        <w:spacing w:after="0" w:line="240" w:lineRule="auto"/>
        <w:jc w:val="both"/>
        <w:rPr>
          <w:rFonts w:ascii="Arial" w:hAnsi="Arial" w:cs="Arial"/>
          <w:sz w:val="24"/>
          <w:szCs w:val="24"/>
          <w:lang w:val="ru-RU"/>
        </w:rPr>
      </w:pPr>
      <w:bookmarkStart w:id="1" w:name="sub_152"/>
      <w:bookmarkEnd w:id="0"/>
      <w:r w:rsidRPr="00F645AF">
        <w:rPr>
          <w:rFonts w:ascii="Arial" w:hAnsi="Arial" w:cs="Arial"/>
          <w:sz w:val="24"/>
          <w:szCs w:val="24"/>
          <w:lang w:val="ru-RU"/>
        </w:rPr>
        <w:t xml:space="preserve">            б) выплаты стимулирующего характера;</w:t>
      </w:r>
    </w:p>
    <w:p w:rsidR="006F77F4" w:rsidRPr="00F645AF" w:rsidRDefault="006F77F4" w:rsidP="00F645AF">
      <w:pPr>
        <w:spacing w:after="0" w:line="240" w:lineRule="auto"/>
        <w:jc w:val="both"/>
        <w:rPr>
          <w:rFonts w:ascii="Arial" w:hAnsi="Arial" w:cs="Arial"/>
          <w:b/>
          <w:sz w:val="24"/>
          <w:szCs w:val="24"/>
          <w:lang w:val="ru-RU"/>
        </w:rPr>
      </w:pPr>
      <w:bookmarkStart w:id="2" w:name="sub_153"/>
      <w:bookmarkEnd w:id="1"/>
      <w:r w:rsidRPr="00F645AF">
        <w:rPr>
          <w:rFonts w:ascii="Arial" w:hAnsi="Arial" w:cs="Arial"/>
          <w:sz w:val="24"/>
          <w:szCs w:val="24"/>
          <w:lang w:val="ru-RU"/>
        </w:rPr>
        <w:t xml:space="preserve">            в) выплаты    компенсационного  характера,  предусмотренные  </w:t>
      </w:r>
      <w:hyperlink r:id="rId9" w:history="1">
        <w:r w:rsidRPr="00F645AF">
          <w:rPr>
            <w:rStyle w:val="af5"/>
            <w:rFonts w:ascii="Arial" w:hAnsi="Arial" w:cs="Arial"/>
            <w:b w:val="0"/>
            <w:color w:val="000000"/>
            <w:sz w:val="24"/>
            <w:szCs w:val="24"/>
            <w:lang w:val="ru-RU"/>
          </w:rPr>
          <w:t>Трудовым</w:t>
        </w:r>
      </w:hyperlink>
      <w:r w:rsidR="00F645AF">
        <w:rPr>
          <w:rFonts w:ascii="Arial" w:hAnsi="Arial" w:cs="Arial"/>
          <w:sz w:val="24"/>
          <w:szCs w:val="24"/>
          <w:lang w:val="ru-RU"/>
        </w:rPr>
        <w:t xml:space="preserve"> </w:t>
      </w:r>
      <w:hyperlink r:id="rId10" w:history="1">
        <w:r w:rsidRPr="00F645AF">
          <w:rPr>
            <w:rStyle w:val="af5"/>
            <w:rFonts w:ascii="Arial" w:hAnsi="Arial" w:cs="Arial"/>
            <w:b w:val="0"/>
            <w:color w:val="000000"/>
            <w:sz w:val="24"/>
            <w:szCs w:val="24"/>
            <w:lang w:val="ru-RU"/>
          </w:rPr>
          <w:t>Кодексом</w:t>
        </w:r>
      </w:hyperlink>
      <w:r w:rsidR="00F645AF">
        <w:rPr>
          <w:rFonts w:ascii="Arial" w:hAnsi="Arial" w:cs="Arial"/>
          <w:sz w:val="24"/>
          <w:szCs w:val="24"/>
          <w:lang w:val="ru-RU"/>
        </w:rPr>
        <w:t xml:space="preserve"> </w:t>
      </w:r>
      <w:r w:rsidRPr="00F645AF">
        <w:rPr>
          <w:rFonts w:ascii="Arial" w:hAnsi="Arial" w:cs="Arial"/>
          <w:color w:val="000000"/>
          <w:sz w:val="24"/>
          <w:szCs w:val="24"/>
          <w:lang w:val="ru-RU"/>
        </w:rPr>
        <w:t>РФ</w:t>
      </w:r>
      <w:r w:rsidRPr="00F645AF">
        <w:rPr>
          <w:rFonts w:ascii="Arial" w:hAnsi="Arial" w:cs="Arial"/>
          <w:b/>
          <w:color w:val="000000"/>
          <w:sz w:val="24"/>
          <w:szCs w:val="24"/>
          <w:lang w:val="ru-RU"/>
        </w:rPr>
        <w:t>.</w:t>
      </w:r>
    </w:p>
    <w:p w:rsidR="006F77F4" w:rsidRPr="00F645AF" w:rsidRDefault="006F77F4" w:rsidP="00F645AF">
      <w:pPr>
        <w:spacing w:after="0" w:line="240" w:lineRule="auto"/>
        <w:jc w:val="both"/>
        <w:rPr>
          <w:rFonts w:ascii="Arial" w:hAnsi="Arial" w:cs="Arial"/>
          <w:color w:val="000000"/>
          <w:sz w:val="24"/>
          <w:szCs w:val="24"/>
          <w:lang w:val="ru-RU"/>
        </w:rPr>
      </w:pPr>
      <w:r w:rsidRPr="00F645AF">
        <w:rPr>
          <w:rFonts w:ascii="Arial" w:hAnsi="Arial" w:cs="Arial"/>
          <w:color w:val="000000"/>
          <w:sz w:val="24"/>
          <w:szCs w:val="24"/>
          <w:lang w:val="ru-RU"/>
        </w:rPr>
        <w:t xml:space="preserve">Размеры должностных окладов, ставок заработной платы работников учреждения устанавливаются  трудовыми договорами на основе профессиональных квалифицированных групп (квалифицированных уровней профессиональных квалификационных групп), а по должностям, не включенным в профессиональные квалифицированные группы,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 </w:t>
      </w:r>
    </w:p>
    <w:p w:rsidR="006F77F4" w:rsidRPr="00F645AF" w:rsidRDefault="006F77F4" w:rsidP="00F645AF">
      <w:pPr>
        <w:spacing w:after="0" w:line="240" w:lineRule="auto"/>
        <w:ind w:firstLine="720"/>
        <w:jc w:val="both"/>
        <w:rPr>
          <w:rFonts w:ascii="Arial" w:hAnsi="Arial" w:cs="Arial"/>
          <w:color w:val="000000"/>
          <w:sz w:val="24"/>
          <w:szCs w:val="24"/>
          <w:lang w:val="ru-RU"/>
        </w:rPr>
      </w:pPr>
      <w:r w:rsidRPr="00F645AF">
        <w:rPr>
          <w:rFonts w:ascii="Arial" w:hAnsi="Arial" w:cs="Arial"/>
          <w:color w:val="000000"/>
          <w:sz w:val="24"/>
          <w:szCs w:val="24"/>
          <w:lang w:val="ru-RU"/>
        </w:rPr>
        <w:t>Трудовые договора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w:t>
      </w:r>
      <w:r w:rsidR="00F645AF">
        <w:rPr>
          <w:rFonts w:ascii="Arial" w:hAnsi="Arial" w:cs="Arial"/>
          <w:color w:val="000000"/>
          <w:sz w:val="24"/>
          <w:szCs w:val="24"/>
          <w:lang w:val="ru-RU"/>
        </w:rPr>
        <w:t xml:space="preserve">тва РФ от 26 ноября 2012 года № </w:t>
      </w:r>
      <w:r w:rsidRPr="00F645AF">
        <w:rPr>
          <w:rFonts w:ascii="Arial" w:hAnsi="Arial" w:cs="Arial"/>
          <w:color w:val="000000"/>
          <w:sz w:val="24"/>
          <w:szCs w:val="24"/>
          <w:lang w:val="ru-RU"/>
        </w:rPr>
        <w:t>2190-р.</w:t>
      </w:r>
    </w:p>
    <w:p w:rsidR="006F77F4" w:rsidRPr="00F645AF" w:rsidRDefault="006F77F4" w:rsidP="00F645AF">
      <w:pPr>
        <w:spacing w:after="0" w:line="240" w:lineRule="auto"/>
        <w:ind w:firstLine="720"/>
        <w:jc w:val="both"/>
        <w:rPr>
          <w:rFonts w:ascii="Arial" w:hAnsi="Arial" w:cs="Arial"/>
          <w:color w:val="000000"/>
          <w:sz w:val="24"/>
          <w:szCs w:val="24"/>
          <w:lang w:val="ru-RU"/>
        </w:rPr>
      </w:pPr>
      <w:r w:rsidRPr="00F645AF">
        <w:rPr>
          <w:rFonts w:ascii="Arial" w:hAnsi="Arial" w:cs="Arial"/>
          <w:color w:val="000000"/>
          <w:sz w:val="24"/>
          <w:szCs w:val="24"/>
          <w:lang w:val="ru-RU"/>
        </w:rPr>
        <w:t xml:space="preserve">Трудовой договор с руководителем учреждения заключается  по типовой форме трудового договора с руководителем государственного (муниципального) </w:t>
      </w:r>
      <w:r w:rsidRPr="00F645AF">
        <w:rPr>
          <w:rFonts w:ascii="Arial" w:hAnsi="Arial" w:cs="Arial"/>
          <w:color w:val="000000"/>
          <w:sz w:val="24"/>
          <w:szCs w:val="24"/>
          <w:lang w:val="ru-RU"/>
        </w:rPr>
        <w:lastRenderedPageBreak/>
        <w:t>учреждения, утвержденной постановлением Правительства РФ от 12 апреля 2013 года № 329.</w:t>
      </w:r>
    </w:p>
    <w:p w:rsidR="006F77F4" w:rsidRPr="00F645AF" w:rsidRDefault="006F77F4" w:rsidP="00F645AF">
      <w:pPr>
        <w:spacing w:after="0" w:line="240" w:lineRule="auto"/>
        <w:ind w:firstLine="284"/>
        <w:jc w:val="both"/>
        <w:rPr>
          <w:rFonts w:ascii="Arial" w:hAnsi="Arial" w:cs="Arial"/>
          <w:sz w:val="24"/>
          <w:szCs w:val="24"/>
          <w:lang w:val="ru-RU"/>
        </w:rPr>
      </w:pPr>
      <w:bookmarkStart w:id="3" w:name="sub_17"/>
      <w:bookmarkEnd w:id="2"/>
      <w:r w:rsidRPr="00F645AF">
        <w:rPr>
          <w:rFonts w:ascii="Arial" w:hAnsi="Arial" w:cs="Arial"/>
          <w:sz w:val="24"/>
          <w:szCs w:val="24"/>
          <w:lang w:val="ru-RU"/>
        </w:rPr>
        <w:t>1.10.Учреждения в пределах выделенных бюджетных ассигнований в соответствии с настоящим Положением определяют размеры компенсационных, стимулирующих выплат, и закрепляют их в нормативном акте Учреждения, коллективном договоре, трудовом договоре, заключаемом между работником и работодателем. Локальные нормативные акты, устанавливающие систему оплаты труда, принимаются работодателем с учетом мнения представительного органа работников.</w:t>
      </w:r>
    </w:p>
    <w:p w:rsidR="006F77F4" w:rsidRPr="00F645AF" w:rsidRDefault="006F77F4" w:rsidP="00F645AF">
      <w:pPr>
        <w:spacing w:after="0" w:line="240" w:lineRule="auto"/>
        <w:ind w:firstLine="284"/>
        <w:jc w:val="both"/>
        <w:rPr>
          <w:rFonts w:ascii="Arial" w:hAnsi="Arial" w:cs="Arial"/>
          <w:sz w:val="24"/>
          <w:szCs w:val="24"/>
          <w:lang w:val="ru-RU"/>
        </w:rPr>
      </w:pPr>
      <w:r w:rsidRPr="00F645AF">
        <w:rPr>
          <w:rFonts w:ascii="Arial" w:hAnsi="Arial" w:cs="Arial"/>
          <w:sz w:val="24"/>
          <w:szCs w:val="24"/>
          <w:lang w:val="ru-RU"/>
        </w:rPr>
        <w:t>1.11. Размеры компенсационных, стимулирующих выплат могут устанавливаться как в конкретном размере, так и в процентном отношении к окладу (должностному окладу).</w:t>
      </w:r>
    </w:p>
    <w:p w:rsidR="006F77F4" w:rsidRPr="00F645AF" w:rsidRDefault="006F77F4" w:rsidP="00F645AF">
      <w:pPr>
        <w:spacing w:after="0" w:line="240" w:lineRule="auto"/>
        <w:ind w:firstLine="284"/>
        <w:jc w:val="both"/>
        <w:rPr>
          <w:rFonts w:ascii="Arial" w:hAnsi="Arial" w:cs="Arial"/>
          <w:sz w:val="24"/>
          <w:szCs w:val="24"/>
          <w:lang w:val="ru-RU"/>
        </w:rPr>
      </w:pPr>
      <w:bookmarkStart w:id="4" w:name="sub_18"/>
      <w:bookmarkEnd w:id="3"/>
      <w:r w:rsidRPr="00F645AF">
        <w:rPr>
          <w:rFonts w:ascii="Arial" w:hAnsi="Arial" w:cs="Arial"/>
          <w:sz w:val="24"/>
          <w:szCs w:val="24"/>
          <w:lang w:val="ru-RU"/>
        </w:rPr>
        <w:t xml:space="preserve">1.12.При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bookmarkEnd w:id="4"/>
    </w:p>
    <w:p w:rsidR="006F77F4" w:rsidRPr="00F645AF" w:rsidRDefault="006F77F4" w:rsidP="00F645AF">
      <w:pPr>
        <w:spacing w:after="0" w:line="240" w:lineRule="auto"/>
        <w:ind w:firstLine="284"/>
        <w:jc w:val="both"/>
        <w:rPr>
          <w:rFonts w:ascii="Arial" w:hAnsi="Arial" w:cs="Arial"/>
          <w:sz w:val="24"/>
          <w:szCs w:val="24"/>
          <w:lang w:val="ru-RU"/>
        </w:rPr>
      </w:pPr>
      <w:r w:rsidRPr="00F645AF">
        <w:rPr>
          <w:rFonts w:ascii="Arial" w:hAnsi="Arial" w:cs="Arial"/>
          <w:sz w:val="24"/>
          <w:szCs w:val="24"/>
          <w:lang w:val="ru-RU"/>
        </w:rPr>
        <w:t>1.13.Увеличение должностных окладов работников учреждений культуры, переведенных на систему оплаты труда, отличную от Единой тарифной сетки, определяющей условия оплаты труда работников учреждений культуры (далее – отраслевая система оплаты труда) осуществляется в порядке, размерах и сроки, предусмотренные для увеличения (индексации) окладов работников бюджетной сферы нормативными актами Правительства Российской Федерации.</w:t>
      </w:r>
    </w:p>
    <w:p w:rsidR="006F77F4" w:rsidRPr="00F645AF" w:rsidRDefault="006F77F4" w:rsidP="00F645AF">
      <w:pPr>
        <w:spacing w:after="0" w:line="240" w:lineRule="auto"/>
        <w:ind w:firstLine="284"/>
        <w:jc w:val="both"/>
        <w:rPr>
          <w:rFonts w:ascii="Arial" w:hAnsi="Arial" w:cs="Arial"/>
          <w:sz w:val="24"/>
          <w:szCs w:val="24"/>
          <w:lang w:val="ru-RU"/>
        </w:rPr>
      </w:pPr>
      <w:r w:rsidRPr="00F645AF">
        <w:rPr>
          <w:rFonts w:ascii="Arial" w:hAnsi="Arial" w:cs="Arial"/>
          <w:sz w:val="24"/>
          <w:szCs w:val="24"/>
          <w:lang w:val="ru-RU"/>
        </w:rPr>
        <w:t>1.14. 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коллективными договорами или трудовым договором не позднее 15 календарных дней со дня окончания периода, за который она начислена.</w:t>
      </w:r>
    </w:p>
    <w:p w:rsidR="003256B3" w:rsidRPr="00F645AF" w:rsidRDefault="003256B3" w:rsidP="002F0CEE">
      <w:pPr>
        <w:spacing w:after="0" w:line="240" w:lineRule="auto"/>
        <w:ind w:firstLine="709"/>
        <w:jc w:val="center"/>
        <w:rPr>
          <w:rFonts w:ascii="Arial" w:hAnsi="Arial" w:cs="Arial"/>
          <w:sz w:val="24"/>
          <w:szCs w:val="24"/>
          <w:lang w:val="ru-RU"/>
        </w:rPr>
      </w:pPr>
    </w:p>
    <w:p w:rsidR="006F77F4" w:rsidRPr="00F645AF" w:rsidRDefault="00602193" w:rsidP="00602193">
      <w:pPr>
        <w:ind w:left="567" w:firstLine="0"/>
        <w:jc w:val="center"/>
        <w:rPr>
          <w:rFonts w:ascii="Arial" w:hAnsi="Arial" w:cs="Arial"/>
          <w:b/>
          <w:sz w:val="24"/>
          <w:szCs w:val="24"/>
          <w:lang w:val="ru-RU"/>
        </w:rPr>
      </w:pPr>
      <w:r w:rsidRPr="00F645AF">
        <w:rPr>
          <w:rFonts w:ascii="Arial" w:hAnsi="Arial" w:cs="Arial"/>
          <w:b/>
          <w:sz w:val="24"/>
          <w:szCs w:val="24"/>
          <w:lang w:val="ru-RU"/>
        </w:rPr>
        <w:t xml:space="preserve">2. </w:t>
      </w:r>
      <w:r w:rsidR="006F77F4" w:rsidRPr="00F645AF">
        <w:rPr>
          <w:rFonts w:ascii="Arial" w:hAnsi="Arial" w:cs="Arial"/>
          <w:b/>
          <w:sz w:val="24"/>
          <w:szCs w:val="24"/>
          <w:lang w:val="ru-RU"/>
        </w:rPr>
        <w:t>Основные условия оплаты труда работников Учреждения</w:t>
      </w:r>
    </w:p>
    <w:p w:rsidR="006F77F4" w:rsidRPr="00F645AF" w:rsidRDefault="006F77F4" w:rsidP="00B64320">
      <w:pPr>
        <w:spacing w:after="0" w:line="240" w:lineRule="auto"/>
        <w:ind w:firstLine="0"/>
        <w:jc w:val="both"/>
        <w:rPr>
          <w:rFonts w:ascii="Arial" w:hAnsi="Arial" w:cs="Arial"/>
          <w:sz w:val="24"/>
          <w:szCs w:val="24"/>
          <w:lang w:val="ru-RU"/>
        </w:rPr>
      </w:pPr>
      <w:bookmarkStart w:id="5" w:name="sub_21"/>
      <w:r w:rsidRPr="00F645AF">
        <w:rPr>
          <w:rFonts w:ascii="Arial" w:hAnsi="Arial" w:cs="Arial"/>
          <w:sz w:val="24"/>
          <w:szCs w:val="24"/>
          <w:lang w:val="ru-RU"/>
        </w:rPr>
        <w:t>2.1. Настоящий раздел определяет условия оплаты т</w:t>
      </w:r>
      <w:r w:rsidR="00B64320">
        <w:rPr>
          <w:rFonts w:ascii="Arial" w:hAnsi="Arial" w:cs="Arial"/>
          <w:sz w:val="24"/>
          <w:szCs w:val="24"/>
          <w:lang w:val="ru-RU"/>
        </w:rPr>
        <w:t>руда работников Муниципального казённого учреждения к</w:t>
      </w:r>
      <w:r w:rsidRPr="00F645AF">
        <w:rPr>
          <w:rFonts w:ascii="Arial" w:hAnsi="Arial" w:cs="Arial"/>
          <w:sz w:val="24"/>
          <w:szCs w:val="24"/>
          <w:lang w:val="ru-RU"/>
        </w:rPr>
        <w:t>ультуры</w:t>
      </w:r>
      <w:r w:rsidR="00B64320">
        <w:rPr>
          <w:rFonts w:ascii="Arial" w:hAnsi="Arial" w:cs="Arial"/>
          <w:sz w:val="24"/>
          <w:szCs w:val="24"/>
          <w:lang w:val="ru-RU"/>
        </w:rPr>
        <w:t xml:space="preserve"> «Сельский культурно - досуговый центр «Русь»» (далее – МКУК СКДЦ «Русь») </w:t>
      </w:r>
      <w:r w:rsidRPr="00F645AF">
        <w:rPr>
          <w:rFonts w:ascii="Arial" w:hAnsi="Arial" w:cs="Arial"/>
          <w:sz w:val="24"/>
          <w:szCs w:val="24"/>
          <w:lang w:val="ru-RU"/>
        </w:rPr>
        <w:t xml:space="preserve"> финансируемого из бюджета Петропавловского МО, за исключением руководителя Учреждения,  размер должностного оклада работника Учреждения устанавливается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и равен базовому должностному окладу по соответствующим профессиональным квалификационным группам ПКГ</w:t>
      </w:r>
      <w:r w:rsidR="00B64320">
        <w:rPr>
          <w:rFonts w:ascii="Arial" w:hAnsi="Arial" w:cs="Arial"/>
          <w:sz w:val="24"/>
          <w:szCs w:val="24"/>
          <w:lang w:val="ru-RU"/>
        </w:rPr>
        <w:t xml:space="preserve"> </w:t>
      </w:r>
      <w:hyperlink r:id="rId11" w:anchor="sub_999101" w:history="1">
        <w:r w:rsidRPr="00F645AF">
          <w:rPr>
            <w:rStyle w:val="af5"/>
            <w:rFonts w:ascii="Arial" w:hAnsi="Arial" w:cs="Arial"/>
            <w:b w:val="0"/>
            <w:i/>
            <w:color w:val="000000"/>
            <w:sz w:val="24"/>
            <w:szCs w:val="24"/>
            <w:lang w:val="ru-RU"/>
          </w:rPr>
          <w:t xml:space="preserve">Приложение </w:t>
        </w:r>
        <w:r w:rsidRPr="00F645AF">
          <w:rPr>
            <w:rStyle w:val="af5"/>
            <w:rFonts w:ascii="Arial" w:hAnsi="Arial" w:cs="Arial"/>
            <w:b w:val="0"/>
            <w:i/>
            <w:color w:val="000000"/>
            <w:sz w:val="24"/>
            <w:szCs w:val="24"/>
          </w:rPr>
          <w:t>N</w:t>
        </w:r>
        <w:r w:rsidRPr="00F645AF">
          <w:rPr>
            <w:rStyle w:val="af5"/>
            <w:rFonts w:ascii="Arial" w:hAnsi="Arial" w:cs="Arial"/>
            <w:b w:val="0"/>
            <w:i/>
            <w:color w:val="000000"/>
            <w:sz w:val="24"/>
            <w:szCs w:val="24"/>
            <w:lang w:val="ru-RU"/>
          </w:rPr>
          <w:t xml:space="preserve"> 1</w:t>
        </w:r>
      </w:hyperlink>
    </w:p>
    <w:p w:rsidR="006F77F4" w:rsidRPr="00F645AF" w:rsidRDefault="00602193" w:rsidP="006F77F4">
      <w:pPr>
        <w:pStyle w:val="1"/>
        <w:ind w:firstLine="851"/>
        <w:jc w:val="center"/>
        <w:rPr>
          <w:rFonts w:ascii="Arial" w:hAnsi="Arial" w:cs="Arial"/>
          <w:i w:val="0"/>
          <w:sz w:val="24"/>
          <w:szCs w:val="24"/>
          <w:lang w:val="ru-RU"/>
        </w:rPr>
      </w:pPr>
      <w:bookmarkStart w:id="6" w:name="sub_400"/>
      <w:bookmarkEnd w:id="5"/>
      <w:r w:rsidRPr="00F645AF">
        <w:rPr>
          <w:rFonts w:ascii="Arial" w:hAnsi="Arial" w:cs="Arial"/>
          <w:i w:val="0"/>
          <w:sz w:val="24"/>
          <w:szCs w:val="24"/>
          <w:lang w:val="ru-RU"/>
        </w:rPr>
        <w:t xml:space="preserve">3. </w:t>
      </w:r>
      <w:r w:rsidR="006F77F4" w:rsidRPr="00F645AF">
        <w:rPr>
          <w:rFonts w:ascii="Arial" w:hAnsi="Arial" w:cs="Arial"/>
          <w:i w:val="0"/>
          <w:sz w:val="24"/>
          <w:szCs w:val="24"/>
          <w:lang w:val="ru-RU"/>
        </w:rPr>
        <w:t>Порядок и условия установления выплат стимулирующего характера</w:t>
      </w:r>
      <w:bookmarkEnd w:id="6"/>
    </w:p>
    <w:p w:rsidR="006F77F4" w:rsidRPr="00F645AF" w:rsidRDefault="006F77F4" w:rsidP="00B64320">
      <w:pPr>
        <w:spacing w:after="0" w:line="240" w:lineRule="auto"/>
        <w:ind w:firstLine="851"/>
        <w:jc w:val="center"/>
        <w:rPr>
          <w:rFonts w:ascii="Arial" w:hAnsi="Arial" w:cs="Arial"/>
          <w:sz w:val="24"/>
          <w:szCs w:val="24"/>
          <w:lang w:val="ru-RU"/>
        </w:rPr>
      </w:pPr>
      <w:bookmarkStart w:id="7" w:name="sub_441"/>
    </w:p>
    <w:p w:rsidR="006F77F4" w:rsidRPr="00F645AF" w:rsidRDefault="006F77F4" w:rsidP="00B64320">
      <w:pPr>
        <w:spacing w:after="0" w:line="240" w:lineRule="auto"/>
        <w:jc w:val="both"/>
        <w:rPr>
          <w:rFonts w:ascii="Arial" w:hAnsi="Arial" w:cs="Arial"/>
          <w:sz w:val="24"/>
          <w:szCs w:val="24"/>
          <w:lang w:val="ru-RU"/>
        </w:rPr>
      </w:pPr>
      <w:r w:rsidRPr="00F645AF">
        <w:rPr>
          <w:rFonts w:ascii="Arial" w:hAnsi="Arial" w:cs="Arial"/>
          <w:sz w:val="24"/>
          <w:szCs w:val="24"/>
          <w:lang w:val="ru-RU"/>
        </w:rPr>
        <w:t xml:space="preserve">           3.1. Выплаты стимулирующего характера выплачиваются руководителю основному и вспомогательному персоналу работников </w:t>
      </w:r>
      <w:bookmarkStart w:id="8" w:name="sub_444"/>
      <w:bookmarkEnd w:id="7"/>
      <w:r w:rsidR="00B64320">
        <w:rPr>
          <w:rFonts w:ascii="Arial" w:hAnsi="Arial" w:cs="Arial"/>
          <w:sz w:val="24"/>
          <w:szCs w:val="24"/>
          <w:lang w:val="ru-RU"/>
        </w:rPr>
        <w:t>МКУК СКДЦ «Русь»</w:t>
      </w:r>
      <w:r w:rsidRPr="00F645AF">
        <w:rPr>
          <w:rFonts w:ascii="Arial" w:hAnsi="Arial" w:cs="Arial"/>
          <w:sz w:val="24"/>
          <w:szCs w:val="24"/>
          <w:lang w:val="ru-RU"/>
        </w:rPr>
        <w:t xml:space="preserve"> финансируемого из бюджета Петропавловского МО устанавливаются следующие виды стимулирующих выплат к минимальному окладу:</w:t>
      </w:r>
    </w:p>
    <w:bookmarkEnd w:id="8"/>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xml:space="preserve">   а) за интенсивность и высокие результаты работы;</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lastRenderedPageBreak/>
        <w:t xml:space="preserve">   б) за выполнение особо важных и срочных работ;</w:t>
      </w:r>
    </w:p>
    <w:p w:rsidR="006F77F4" w:rsidRPr="00F645AF" w:rsidRDefault="006F77F4" w:rsidP="00B64320">
      <w:pPr>
        <w:spacing w:after="0" w:line="240" w:lineRule="auto"/>
        <w:jc w:val="both"/>
        <w:rPr>
          <w:rFonts w:ascii="Arial" w:hAnsi="Arial" w:cs="Arial"/>
          <w:sz w:val="24"/>
          <w:szCs w:val="24"/>
          <w:lang w:val="ru-RU"/>
        </w:rPr>
      </w:pPr>
      <w:r w:rsidRPr="00F645AF">
        <w:rPr>
          <w:rFonts w:ascii="Arial" w:hAnsi="Arial" w:cs="Arial"/>
          <w:sz w:val="24"/>
          <w:szCs w:val="24"/>
          <w:lang w:val="ru-RU"/>
        </w:rPr>
        <w:t xml:space="preserve">               в) за качество выполняемых работ;</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xml:space="preserve">   г) за стаж непрерывной работы,  за выслугу лет;</w:t>
      </w:r>
    </w:p>
    <w:p w:rsidR="006F77F4" w:rsidRPr="00F645AF" w:rsidRDefault="006F77F4" w:rsidP="00B64320">
      <w:pPr>
        <w:spacing w:after="0" w:line="240" w:lineRule="auto"/>
        <w:jc w:val="both"/>
        <w:rPr>
          <w:rFonts w:ascii="Arial" w:hAnsi="Arial" w:cs="Arial"/>
          <w:sz w:val="24"/>
          <w:szCs w:val="24"/>
          <w:lang w:val="ru-RU"/>
        </w:rPr>
      </w:pPr>
      <w:r w:rsidRPr="00F645AF">
        <w:rPr>
          <w:rFonts w:ascii="Arial" w:hAnsi="Arial" w:cs="Arial"/>
          <w:sz w:val="24"/>
          <w:szCs w:val="24"/>
          <w:lang w:val="ru-RU"/>
        </w:rPr>
        <w:t xml:space="preserve">               д) за интенсивность и творческий подход к работе;</w:t>
      </w:r>
    </w:p>
    <w:p w:rsidR="006F77F4" w:rsidRPr="00F645AF" w:rsidRDefault="006F77F4" w:rsidP="00B64320">
      <w:pPr>
        <w:spacing w:after="0" w:line="240" w:lineRule="auto"/>
        <w:ind w:firstLine="567"/>
        <w:jc w:val="both"/>
        <w:rPr>
          <w:rFonts w:ascii="Arial" w:hAnsi="Arial" w:cs="Arial"/>
          <w:sz w:val="24"/>
          <w:szCs w:val="24"/>
          <w:lang w:val="ru-RU"/>
        </w:rPr>
      </w:pPr>
      <w:bookmarkStart w:id="9" w:name="sub_445"/>
      <w:r w:rsidRPr="00F645AF">
        <w:rPr>
          <w:rFonts w:ascii="Arial" w:hAnsi="Arial" w:cs="Arial"/>
          <w:sz w:val="24"/>
          <w:szCs w:val="24"/>
          <w:lang w:val="ru-RU"/>
        </w:rPr>
        <w:t>3.2. К выплатам за интенсивность и высокие результаты работы относятся:</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а) надбавка за производственную нагрузку, связанную с участием в создании работника в спектаклях, концертах, программах а так же за организацию и проведение массовых выставок, семинаров, тематических лекций;</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б) надбавка за сложность, напряженность и высокие достижения в труде наиболее квалифицированным, компетентным, ответственным и инициативным работникам учреждения культуры, добровольно исполняющим свои функциональные обязанности. Сложность выполняемой работы определяется как количество трудовых обязанностей работника в соответствии с заключенным с ним трудовым договором;</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в) надбавка работникам библиотек и других учреждений – за организацию и проведение массовых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г) надбавка работникам учреждения культуры за реализацию проектов, не предусмотренных муниципальным заданием учреждения, за работу с юридическими лицами по заключению и исполнению муниципальных контрактов, гражданско-правовых соглашений и договоров. А так же, за работу по оказанию услуг физическим лицам сверх установленного муниципального задания данного учреждения;</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д) надбавка работникам учреждения культуры за обеспечение производственно-творческой деятельности учреждения (создание условий для комфортного посещения и (или)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сценическо-постановочных средств и библиотечного имущества.</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3.3. К выплатам за выполнение особо важных и срочных работ относятся:</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а) надбавки за выполнение особо важных работ устанавливается работникам при значительном объеме выполняемых работ от общего объема работ учреждения, высокой сложности обрабатыва</w:t>
      </w:r>
      <w:r w:rsidR="00B64320">
        <w:rPr>
          <w:rFonts w:ascii="Arial" w:hAnsi="Arial" w:cs="Arial"/>
          <w:sz w:val="24"/>
          <w:szCs w:val="24"/>
          <w:lang w:val="ru-RU"/>
        </w:rPr>
        <w:t xml:space="preserve">емых информационных запросов и </w:t>
      </w:r>
      <w:r w:rsidRPr="00F645AF">
        <w:rPr>
          <w:rFonts w:ascii="Arial" w:hAnsi="Arial" w:cs="Arial"/>
          <w:sz w:val="24"/>
          <w:szCs w:val="24"/>
          <w:lang w:val="ru-RU"/>
        </w:rPr>
        <w:t xml:space="preserve"> (или) регулярном учас</w:t>
      </w:r>
      <w:r w:rsidR="00B64320">
        <w:rPr>
          <w:rFonts w:ascii="Arial" w:hAnsi="Arial" w:cs="Arial"/>
          <w:sz w:val="24"/>
          <w:szCs w:val="24"/>
          <w:lang w:val="ru-RU"/>
        </w:rPr>
        <w:t>тии (</w:t>
      </w:r>
      <w:r w:rsidRPr="00F645AF">
        <w:rPr>
          <w:rFonts w:ascii="Arial" w:hAnsi="Arial" w:cs="Arial"/>
          <w:sz w:val="24"/>
          <w:szCs w:val="24"/>
          <w:lang w:val="ru-RU"/>
        </w:rPr>
        <w:t xml:space="preserve">не менее 3-х раз в год) в выездной работе, проводимой в муниципальных образованиях Иркутской области и (или) за подготовку проектов нормативных правовых актов, официальной информации. Важность выполняемой работы определяется как степень участия работника в осуществлении основной деятельности учреждения; </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б) надбавка за выполнение срочных работ устанавливается работникам за работу с обращениями граждан и запросами юридических лиц, работу, связанную с необходимостью срочного устранения опасности, внезапно возникшей в процессе деятельности учреждения, непосредственно угрожающей личности и правам граждан или других лиц, а так же охраняемым законом интересам общества или государства;</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3.4. К выплатам за качество выполняемых работ относятся надбавки:</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а) работникам, которым присвоены почетные звания, соответствующие  исполняемой трудовой функции:</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 за почетное звание «Народный»;</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 за почетное звание «Заслуженный».</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При наличии у работника более одного почетного звания оплата труда производится за одно почетное звание по выбору работника;</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lastRenderedPageBreak/>
        <w:t xml:space="preserve">    б) работникам, награжденным знаком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3.5. К выплатам за интенсивность и творческий подход к работе относятся:</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б) за наличие наград, дипломов, грамот и др., полученных работником или при его участии;</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в) за самостоятельное проявление инициативы работником учреждения культуры. Степень самостоятельности и ответственности при выполнении поставленных задач определяется как уровень взаимодействия с получателями услуг учреждения, контролирующими и правоохранительными органами при осуществлении учреждением основной деятельности;</w:t>
      </w:r>
    </w:p>
    <w:p w:rsidR="006F77F4" w:rsidRPr="00F645AF" w:rsidRDefault="006F77F4" w:rsidP="00B64320">
      <w:pPr>
        <w:spacing w:after="0" w:line="240" w:lineRule="auto"/>
        <w:ind w:firstLine="567"/>
        <w:jc w:val="both"/>
        <w:rPr>
          <w:rFonts w:ascii="Arial" w:hAnsi="Arial" w:cs="Arial"/>
          <w:sz w:val="24"/>
          <w:szCs w:val="24"/>
          <w:lang w:val="ru-RU"/>
        </w:rPr>
      </w:pPr>
      <w:r w:rsidRPr="00F645AF">
        <w:rPr>
          <w:rFonts w:ascii="Arial" w:hAnsi="Arial" w:cs="Arial"/>
          <w:sz w:val="24"/>
          <w:szCs w:val="24"/>
          <w:lang w:val="ru-RU"/>
        </w:rPr>
        <w:t xml:space="preserve">   г) за высокий уровень творческих достижений в процессе работы в учреждении культуры;</w:t>
      </w:r>
    </w:p>
    <w:p w:rsidR="006F77F4" w:rsidRPr="00F645AF" w:rsidRDefault="006F77F4" w:rsidP="00B64320">
      <w:pPr>
        <w:spacing w:after="0" w:line="240" w:lineRule="auto"/>
        <w:jc w:val="both"/>
        <w:rPr>
          <w:rFonts w:ascii="Arial" w:hAnsi="Arial" w:cs="Arial"/>
          <w:sz w:val="24"/>
          <w:szCs w:val="24"/>
          <w:lang w:val="ru-RU"/>
        </w:rPr>
      </w:pPr>
      <w:bookmarkStart w:id="10" w:name="sub_447"/>
      <w:bookmarkEnd w:id="9"/>
      <w:r w:rsidRPr="00F645AF">
        <w:rPr>
          <w:rFonts w:ascii="Arial" w:hAnsi="Arial" w:cs="Arial"/>
          <w:sz w:val="24"/>
          <w:szCs w:val="24"/>
          <w:lang w:val="ru-RU"/>
        </w:rPr>
        <w:t xml:space="preserve">         3.6. Стимулирующие выплаты устанавливаются работнику с учетом:</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показателей, позволяющих оценить результативность и качество его работы в соответствующем учреждении, количество культурно-массовых, тематических мероприятий;</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посещаемость мероприятий;</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число коллективов самодеятельного народного творчества;</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объем платных услуг;</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участие творческих коллективов в конкурсах, фестивалях в том числе, районного, областного значения;</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культурно-образовательная деятельность: проведение открытий, выставок, лекций, мастер-классов, массовых мероприятий;</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количество читателей, книговыдач, посещений.</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3.7. Выплаты стимулирующего характера (за исключением премиальных выплат) устанавливаются работнику руководителем учреждения при заключении трудового договора с учетом возлагаемых на него по трудовому договору обязанностей.</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3.8. Фонд стимулирующих выплат основному персоналу доводится ежемесячно в объеме, необходимом для достижения показателя линейки среднемесячной заработной платы Министерства Культуры и архивов Иркутской области.</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3.9. Стимулирующие выплаты производятся согласно порядка расчета и распределения стимулирующих выплат работникам учреждения культуры.</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3.10.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3.11. Ежемесячная надбавка за выслугу лет устанавливается всем работникам в зависимости от общего количества лет, проработанных в Учреждении. Рекомендуемые размеры (в процентах от оклада (должностного оклада)):</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при выслуге лет от 1 до 3 лет - 5%</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при выслуге лет от 3 до 5 лет - 10%</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при выслуге лет от 5 до 10 лет -15%</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при выслуге лет свыше 10 лет - 20%</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xml:space="preserve">3.12. Конкретные размеры выплат стимулирующего характера, установленных настоящим Положением, определяются с учетом обеспечения указанных выплат финансовыми средствами, в пределах средств, направляемых на оплату труда, и закрепляются в коллективном договоре, локальном </w:t>
      </w:r>
      <w:r w:rsidRPr="00F645AF">
        <w:rPr>
          <w:rFonts w:ascii="Arial" w:hAnsi="Arial" w:cs="Arial"/>
          <w:sz w:val="24"/>
          <w:szCs w:val="24"/>
          <w:lang w:val="ru-RU"/>
        </w:rPr>
        <w:lastRenderedPageBreak/>
        <w:t xml:space="preserve">нормативном акте Учреждения. Рекомендуемые размеры выплат стимулирующего характера, устанавливаемых работникам Учреждения, переведенным на отраслевую систему оплаты труда, приведены в </w:t>
      </w:r>
      <w:r w:rsidRPr="00F645AF">
        <w:rPr>
          <w:rFonts w:ascii="Arial" w:hAnsi="Arial" w:cs="Arial"/>
          <w:i/>
          <w:sz w:val="24"/>
          <w:szCs w:val="24"/>
          <w:lang w:val="ru-RU"/>
        </w:rPr>
        <w:t>Приложении №2</w:t>
      </w:r>
      <w:r w:rsidRPr="00F645AF">
        <w:rPr>
          <w:rFonts w:ascii="Arial" w:hAnsi="Arial" w:cs="Arial"/>
          <w:sz w:val="24"/>
          <w:szCs w:val="24"/>
          <w:lang w:val="ru-RU"/>
        </w:rPr>
        <w:t xml:space="preserve"> к настоящему Положению.</w:t>
      </w:r>
    </w:p>
    <w:bookmarkEnd w:id="10"/>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3.13. Все выплаты стимулирующего характера, размеры и условия их осуществления устанавливаются коллективными договорами,  локальными нормативными актами. Они устанавливаются работнику исходя из критериев, позволяющих оценить результативность и качество его работы.</w:t>
      </w:r>
    </w:p>
    <w:p w:rsidR="006F77F4" w:rsidRPr="00F645AF" w:rsidRDefault="006F77F4" w:rsidP="00B64320">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3.14. Решение комиссии по определению стимулирующих выплат работникам данного учреждения, обязательно для исполнения руководителем учреждения. В состав комиссии по определению размеров стимулирующих выплат может входить не менее трех человек. Это могут быть; работники коллектива учреждения культуры, а так же, специалисты других учреждений, представители администрации, представители Думы Петропавловского муниципального образования.</w:t>
      </w:r>
    </w:p>
    <w:p w:rsidR="006F77F4" w:rsidRPr="00F645AF" w:rsidRDefault="006F77F4" w:rsidP="00B64320">
      <w:pPr>
        <w:spacing w:after="0" w:line="240" w:lineRule="auto"/>
        <w:jc w:val="both"/>
        <w:rPr>
          <w:rFonts w:ascii="Arial" w:hAnsi="Arial" w:cs="Arial"/>
          <w:b/>
          <w:sz w:val="24"/>
          <w:szCs w:val="24"/>
          <w:lang w:val="ru-RU"/>
        </w:rPr>
      </w:pPr>
      <w:r w:rsidRPr="00F645AF">
        <w:rPr>
          <w:rFonts w:ascii="Arial" w:hAnsi="Arial" w:cs="Arial"/>
          <w:sz w:val="24"/>
          <w:szCs w:val="24"/>
          <w:lang w:val="ru-RU"/>
        </w:rPr>
        <w:t>3.15. Стимулирующие выплаты устанавливаются работникам с учетом:</w:t>
      </w:r>
    </w:p>
    <w:p w:rsidR="006F77F4" w:rsidRPr="00F645AF" w:rsidRDefault="006F77F4" w:rsidP="00B64320">
      <w:pPr>
        <w:spacing w:after="0" w:line="240" w:lineRule="auto"/>
        <w:jc w:val="both"/>
        <w:rPr>
          <w:rFonts w:ascii="Arial" w:hAnsi="Arial" w:cs="Arial"/>
          <w:sz w:val="24"/>
          <w:szCs w:val="24"/>
          <w:lang w:val="ru-RU"/>
        </w:rPr>
      </w:pPr>
      <w:r w:rsidRPr="00F645AF">
        <w:rPr>
          <w:rFonts w:ascii="Arial" w:hAnsi="Arial" w:cs="Arial"/>
          <w:sz w:val="24"/>
          <w:szCs w:val="24"/>
          <w:lang w:val="ru-RU"/>
        </w:rPr>
        <w:t xml:space="preserve">                - показателей и критериев эффективности деятельности работников учреждения;</w:t>
      </w:r>
    </w:p>
    <w:p w:rsidR="006F77F4" w:rsidRPr="00F645AF" w:rsidRDefault="006F77F4" w:rsidP="00B64320">
      <w:pPr>
        <w:spacing w:after="0" w:line="240" w:lineRule="auto"/>
        <w:jc w:val="both"/>
        <w:rPr>
          <w:rFonts w:ascii="Arial" w:hAnsi="Arial" w:cs="Arial"/>
          <w:sz w:val="24"/>
          <w:szCs w:val="24"/>
          <w:lang w:val="ru-RU"/>
        </w:rPr>
      </w:pPr>
      <w:r w:rsidRPr="00F645AF">
        <w:rPr>
          <w:rFonts w:ascii="Arial" w:hAnsi="Arial" w:cs="Arial"/>
          <w:sz w:val="24"/>
          <w:szCs w:val="24"/>
          <w:lang w:val="ru-RU"/>
        </w:rPr>
        <w:t xml:space="preserve">               -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комиссия), если иное не установлено настоящим Положением.</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xml:space="preserve">  - представление в комиссию по определению размеров стимулирующих выплат работникам учреждений (далее - представление) направляется руководителю учреждения;</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-представление составляется в свободной форме и должно содержать сведения о выполнении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3.16. Стимулирующие надбавки не выплачиваются:</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за невыполнение плановых заданий и показателей;</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за нарушение трудовой дисциплины;</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за систематическое (более 3 раз) непосещение мероприятий по повышению квалификации;</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за несвоевременную сдачу отчетной документации;</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xml:space="preserve"> - за наличие обоснованных жалоб со стороны населения;</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за период временной нетрудоспособности;</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xml:space="preserve"> - за период нахождения в ежегодном и дополнительном отпусках, по уходу за ребенком до 1,5 и 3 лет и иных отпуска;</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xml:space="preserve">  - работникам учреждения, получившим дисциплинарное взыскание, в период его действия ежемесячная надбавка по итогам работы не начисляется.</w:t>
      </w:r>
    </w:p>
    <w:p w:rsidR="006F77F4" w:rsidRPr="00F645AF" w:rsidRDefault="006F77F4" w:rsidP="00B64320">
      <w:pPr>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3.17. При наличии взысканий, упущений в работе, ненадлежащего исполнения своих должностных обязанностей основание и размеры выплат стимулирующего характера пересматриваются в индивидуальном порядке.</w:t>
      </w:r>
    </w:p>
    <w:p w:rsidR="006F77F4" w:rsidRPr="00F645AF" w:rsidRDefault="006F77F4" w:rsidP="006F77F4">
      <w:pPr>
        <w:autoSpaceDE w:val="0"/>
        <w:autoSpaceDN w:val="0"/>
        <w:adjustRightInd w:val="0"/>
        <w:spacing w:after="0" w:line="360" w:lineRule="auto"/>
        <w:jc w:val="both"/>
        <w:rPr>
          <w:rFonts w:ascii="Arial" w:hAnsi="Arial" w:cs="Arial"/>
          <w:b/>
          <w:sz w:val="24"/>
          <w:szCs w:val="24"/>
          <w:lang w:val="ru-RU"/>
        </w:rPr>
      </w:pPr>
    </w:p>
    <w:p w:rsidR="006F77F4" w:rsidRPr="00F645AF" w:rsidRDefault="006F77F4" w:rsidP="006F77F4">
      <w:pPr>
        <w:autoSpaceDE w:val="0"/>
        <w:autoSpaceDN w:val="0"/>
        <w:adjustRightInd w:val="0"/>
        <w:spacing w:after="0" w:line="240" w:lineRule="auto"/>
        <w:jc w:val="center"/>
        <w:rPr>
          <w:rFonts w:ascii="Arial" w:hAnsi="Arial" w:cs="Arial"/>
          <w:b/>
          <w:sz w:val="24"/>
          <w:szCs w:val="24"/>
          <w:lang w:val="ru-RU"/>
        </w:rPr>
      </w:pPr>
      <w:r w:rsidRPr="00F645AF">
        <w:rPr>
          <w:rFonts w:ascii="Arial" w:hAnsi="Arial" w:cs="Arial"/>
          <w:b/>
          <w:sz w:val="24"/>
          <w:szCs w:val="24"/>
          <w:lang w:val="ru-RU"/>
        </w:rPr>
        <w:t>4. Виды выплат компенсационного характера</w:t>
      </w:r>
    </w:p>
    <w:p w:rsidR="006F77F4" w:rsidRPr="00F645AF" w:rsidRDefault="006F77F4" w:rsidP="00B64320">
      <w:pPr>
        <w:autoSpaceDE w:val="0"/>
        <w:autoSpaceDN w:val="0"/>
        <w:adjustRightInd w:val="0"/>
        <w:spacing w:after="0" w:line="240" w:lineRule="auto"/>
        <w:jc w:val="both"/>
        <w:rPr>
          <w:rFonts w:ascii="Arial" w:hAnsi="Arial" w:cs="Arial"/>
          <w:b/>
          <w:sz w:val="24"/>
          <w:szCs w:val="24"/>
          <w:lang w:val="ru-RU"/>
        </w:rPr>
      </w:pPr>
    </w:p>
    <w:p w:rsidR="006F77F4" w:rsidRPr="00F645AF" w:rsidRDefault="00B64320" w:rsidP="00B64320">
      <w:pPr>
        <w:autoSpaceDE w:val="0"/>
        <w:autoSpaceDN w:val="0"/>
        <w:adjustRightInd w:val="0"/>
        <w:spacing w:after="0" w:line="240" w:lineRule="auto"/>
        <w:jc w:val="both"/>
        <w:rPr>
          <w:rFonts w:ascii="Arial" w:hAnsi="Arial" w:cs="Arial"/>
          <w:sz w:val="24"/>
          <w:szCs w:val="24"/>
          <w:lang w:val="ru-RU"/>
        </w:rPr>
      </w:pPr>
      <w:r>
        <w:rPr>
          <w:rFonts w:ascii="Arial" w:hAnsi="Arial" w:cs="Arial"/>
          <w:sz w:val="24"/>
          <w:szCs w:val="24"/>
          <w:lang w:val="ru-RU"/>
        </w:rPr>
        <w:t xml:space="preserve">  </w:t>
      </w:r>
      <w:r w:rsidR="006F77F4" w:rsidRPr="00F645AF">
        <w:rPr>
          <w:rFonts w:ascii="Arial" w:hAnsi="Arial" w:cs="Arial"/>
          <w:sz w:val="24"/>
          <w:szCs w:val="24"/>
          <w:lang w:val="ru-RU"/>
        </w:rPr>
        <w:t xml:space="preserve">4.1.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в </w:t>
      </w:r>
      <w:r w:rsidR="006F77F4" w:rsidRPr="00F645AF">
        <w:rPr>
          <w:rFonts w:ascii="Arial" w:hAnsi="Arial" w:cs="Arial"/>
          <w:sz w:val="24"/>
          <w:szCs w:val="24"/>
          <w:lang w:val="ru-RU"/>
        </w:rPr>
        <w:lastRenderedPageBreak/>
        <w:t>соответствии с трудовым законодательством Российской Федерации работникам устанавливаются следующие компенсационные выплаты:</w:t>
      </w:r>
    </w:p>
    <w:p w:rsidR="006F77F4" w:rsidRPr="00F645AF" w:rsidRDefault="006F77F4" w:rsidP="00B64320">
      <w:pPr>
        <w:autoSpaceDE w:val="0"/>
        <w:autoSpaceDN w:val="0"/>
        <w:adjustRightInd w:val="0"/>
        <w:spacing w:after="0" w:line="240" w:lineRule="auto"/>
        <w:jc w:val="both"/>
        <w:rPr>
          <w:rFonts w:ascii="Arial" w:hAnsi="Arial" w:cs="Arial"/>
          <w:sz w:val="24"/>
          <w:szCs w:val="24"/>
          <w:lang w:val="ru-RU"/>
        </w:rPr>
      </w:pPr>
      <w:r w:rsidRPr="00F645AF">
        <w:rPr>
          <w:rFonts w:ascii="Arial" w:hAnsi="Arial" w:cs="Arial"/>
          <w:sz w:val="24"/>
          <w:szCs w:val="24"/>
          <w:lang w:val="ru-RU"/>
        </w:rPr>
        <w:t xml:space="preserve"> 4.1.1. за работу в выходные и нерабочие праздничные дни;</w:t>
      </w:r>
    </w:p>
    <w:p w:rsidR="006F77F4" w:rsidRPr="00F645AF" w:rsidRDefault="00B64320" w:rsidP="00B64320">
      <w:pPr>
        <w:autoSpaceDE w:val="0"/>
        <w:autoSpaceDN w:val="0"/>
        <w:adjustRightInd w:val="0"/>
        <w:spacing w:after="0" w:line="240" w:lineRule="auto"/>
        <w:ind w:firstLine="0"/>
        <w:jc w:val="both"/>
        <w:rPr>
          <w:rFonts w:ascii="Arial" w:hAnsi="Arial" w:cs="Arial"/>
          <w:sz w:val="24"/>
          <w:szCs w:val="24"/>
          <w:lang w:val="ru-RU"/>
        </w:rPr>
      </w:pPr>
      <w:r>
        <w:rPr>
          <w:rFonts w:ascii="Arial" w:hAnsi="Arial" w:cs="Arial"/>
          <w:sz w:val="24"/>
          <w:szCs w:val="24"/>
          <w:lang w:val="ru-RU"/>
        </w:rPr>
        <w:t xml:space="preserve">      </w:t>
      </w:r>
      <w:r w:rsidR="006F77F4" w:rsidRPr="00F645AF">
        <w:rPr>
          <w:rFonts w:ascii="Arial" w:hAnsi="Arial" w:cs="Arial"/>
          <w:sz w:val="24"/>
          <w:szCs w:val="24"/>
          <w:lang w:val="ru-RU"/>
        </w:rPr>
        <w:t>4.1.2. районный коэффициент и процентная надбавка к заработной плате за работу в районах Крайнего Севера и приравненных к ним местностям, в соответствии со статьей 148 Трудового кодекса РФ;</w:t>
      </w:r>
    </w:p>
    <w:p w:rsidR="006F77F4" w:rsidRPr="00F645AF" w:rsidRDefault="006F77F4" w:rsidP="00B64320">
      <w:pPr>
        <w:spacing w:after="0" w:line="240" w:lineRule="auto"/>
        <w:jc w:val="both"/>
        <w:rPr>
          <w:rFonts w:ascii="Arial" w:hAnsi="Arial" w:cs="Arial"/>
          <w:sz w:val="24"/>
          <w:szCs w:val="24"/>
          <w:lang w:val="ru-RU"/>
        </w:rPr>
      </w:pPr>
      <w:r w:rsidRPr="00F645AF">
        <w:rPr>
          <w:rFonts w:ascii="Arial" w:hAnsi="Arial" w:cs="Arial"/>
          <w:sz w:val="24"/>
          <w:szCs w:val="24"/>
          <w:lang w:val="ru-RU"/>
        </w:rPr>
        <w:t>4.1.3. за работу в учреждениях, расположенных в сельской местности;</w:t>
      </w:r>
    </w:p>
    <w:p w:rsidR="006F77F4" w:rsidRPr="00F645AF" w:rsidRDefault="006F77F4" w:rsidP="00B64320">
      <w:pPr>
        <w:autoSpaceDE w:val="0"/>
        <w:autoSpaceDN w:val="0"/>
        <w:adjustRightInd w:val="0"/>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xml:space="preserve">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подпунктами  4.1.2.и 4.1.3., пункта 4.1. настоящего Положения.</w:t>
      </w:r>
    </w:p>
    <w:p w:rsidR="006F77F4" w:rsidRPr="00F645AF" w:rsidRDefault="00B64320" w:rsidP="00B64320">
      <w:pPr>
        <w:autoSpaceDE w:val="0"/>
        <w:autoSpaceDN w:val="0"/>
        <w:adjustRightInd w:val="0"/>
        <w:spacing w:after="0" w:line="240" w:lineRule="auto"/>
        <w:jc w:val="both"/>
        <w:rPr>
          <w:rFonts w:ascii="Arial" w:hAnsi="Arial" w:cs="Arial"/>
          <w:sz w:val="24"/>
          <w:szCs w:val="24"/>
          <w:lang w:val="ru-RU"/>
        </w:rPr>
      </w:pPr>
      <w:r>
        <w:rPr>
          <w:rFonts w:ascii="Arial" w:hAnsi="Arial" w:cs="Arial"/>
          <w:sz w:val="24"/>
          <w:szCs w:val="24"/>
          <w:lang w:val="ru-RU"/>
        </w:rPr>
        <w:t xml:space="preserve">  </w:t>
      </w:r>
      <w:r w:rsidR="006F77F4" w:rsidRPr="00F645AF">
        <w:rPr>
          <w:rFonts w:ascii="Arial" w:hAnsi="Arial" w:cs="Arial"/>
          <w:sz w:val="24"/>
          <w:szCs w:val="24"/>
          <w:lang w:val="ru-RU"/>
        </w:rPr>
        <w:t>4.2. Компенсационная выплата за работу в выходные и нерабочие праздничные дни устанавливается работникам на условиях и в порядке, установленном статьёй  113,153 Трудового кодекса Российской Федерации.</w:t>
      </w:r>
    </w:p>
    <w:p w:rsidR="006F77F4" w:rsidRPr="00F645AF" w:rsidRDefault="006F77F4" w:rsidP="00B64320">
      <w:pPr>
        <w:autoSpaceDE w:val="0"/>
        <w:autoSpaceDN w:val="0"/>
        <w:adjustRightInd w:val="0"/>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Размер компенсационной выплаты за работу в выходные и нерабочие праздничные дни составляет не менее одинарной части должностного оклада сверх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сверх должностного оклада за каждый час работы, если работа производилась сверх месячной нормы рабочего времени.</w:t>
      </w:r>
    </w:p>
    <w:p w:rsidR="006F77F4" w:rsidRPr="00F645AF" w:rsidRDefault="006F77F4" w:rsidP="00B64320">
      <w:pPr>
        <w:autoSpaceDE w:val="0"/>
        <w:autoSpaceDN w:val="0"/>
        <w:adjustRightInd w:val="0"/>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F77F4" w:rsidRPr="00F645AF" w:rsidRDefault="006F77F4" w:rsidP="00B64320">
      <w:pPr>
        <w:autoSpaceDE w:val="0"/>
        <w:autoSpaceDN w:val="0"/>
        <w:adjustRightInd w:val="0"/>
        <w:spacing w:after="0" w:line="240" w:lineRule="auto"/>
        <w:ind w:firstLine="708"/>
        <w:jc w:val="both"/>
        <w:rPr>
          <w:rFonts w:ascii="Arial" w:hAnsi="Arial" w:cs="Arial"/>
          <w:sz w:val="24"/>
          <w:szCs w:val="24"/>
          <w:lang w:val="ru-RU"/>
        </w:rPr>
      </w:pPr>
      <w:r w:rsidRPr="00F645AF">
        <w:rPr>
          <w:rFonts w:ascii="Arial" w:hAnsi="Arial" w:cs="Arial"/>
          <w:sz w:val="24"/>
          <w:szCs w:val="24"/>
          <w:lang w:val="ru-RU"/>
        </w:rPr>
        <w:t>4.3. Районный коэффициент и процентная надбавка к заработной плате за работу в районах Крайнего Севера и приравненных к ним местностях, установленных законодательством, устанавливаются на условиях и в порядке, установленных статьями 316, 317 Трудового кодекса Российской Федерации.</w:t>
      </w:r>
    </w:p>
    <w:p w:rsidR="006F77F4" w:rsidRDefault="006F77F4" w:rsidP="00A76754">
      <w:pPr>
        <w:spacing w:after="0" w:line="240" w:lineRule="auto"/>
        <w:ind w:firstLine="540"/>
        <w:jc w:val="both"/>
        <w:rPr>
          <w:rFonts w:ascii="Arial" w:hAnsi="Arial" w:cs="Arial"/>
          <w:sz w:val="24"/>
          <w:szCs w:val="24"/>
          <w:lang w:val="ru-RU"/>
        </w:rPr>
      </w:pPr>
      <w:r w:rsidRPr="00F645AF">
        <w:rPr>
          <w:rFonts w:ascii="Arial" w:hAnsi="Arial" w:cs="Arial"/>
          <w:sz w:val="24"/>
          <w:szCs w:val="24"/>
          <w:lang w:val="ru-RU"/>
        </w:rPr>
        <w:t xml:space="preserve">   4.4.Надбавка за работу в учреждениях культуры, расположенных в сельской местности, устанавливается в размере 25 процентов к должностному окладу.</w:t>
      </w:r>
    </w:p>
    <w:p w:rsidR="00A76754" w:rsidRPr="00F645AF" w:rsidRDefault="00A76754" w:rsidP="00A76754">
      <w:pPr>
        <w:spacing w:after="0" w:line="240" w:lineRule="auto"/>
        <w:ind w:firstLine="540"/>
        <w:jc w:val="both"/>
        <w:rPr>
          <w:rFonts w:ascii="Arial" w:hAnsi="Arial" w:cs="Arial"/>
          <w:b/>
          <w:sz w:val="24"/>
          <w:szCs w:val="24"/>
          <w:lang w:val="ru-RU"/>
        </w:rPr>
      </w:pPr>
    </w:p>
    <w:p w:rsidR="00A76754" w:rsidRDefault="006F77F4" w:rsidP="00A76754">
      <w:pPr>
        <w:pStyle w:val="1"/>
        <w:spacing w:before="0" w:line="240" w:lineRule="auto"/>
        <w:jc w:val="center"/>
        <w:rPr>
          <w:rFonts w:ascii="Arial" w:hAnsi="Arial" w:cs="Arial"/>
          <w:i w:val="0"/>
          <w:color w:val="000000"/>
          <w:sz w:val="24"/>
          <w:szCs w:val="24"/>
          <w:lang w:val="ru-RU"/>
        </w:rPr>
      </w:pPr>
      <w:bookmarkStart w:id="11" w:name="sub_600"/>
      <w:r w:rsidRPr="00A76754">
        <w:rPr>
          <w:rFonts w:ascii="Arial" w:hAnsi="Arial" w:cs="Arial"/>
          <w:i w:val="0"/>
          <w:color w:val="000000"/>
          <w:sz w:val="24"/>
          <w:szCs w:val="24"/>
          <w:lang w:val="ru-RU"/>
        </w:rPr>
        <w:t>5. Порядок оплаты труда руководителя</w:t>
      </w:r>
      <w:bookmarkStart w:id="12" w:name="sub_661"/>
      <w:bookmarkEnd w:id="11"/>
    </w:p>
    <w:p w:rsidR="00A76754" w:rsidRPr="00A76754" w:rsidRDefault="00A76754" w:rsidP="00A76754">
      <w:pPr>
        <w:spacing w:after="0" w:line="240" w:lineRule="auto"/>
        <w:rPr>
          <w:lang w:val="ru-RU"/>
        </w:rPr>
      </w:pPr>
    </w:p>
    <w:p w:rsidR="006F77F4" w:rsidRPr="00F645AF" w:rsidRDefault="00A76754" w:rsidP="00A76754">
      <w:pPr>
        <w:pStyle w:val="1"/>
        <w:spacing w:before="0" w:line="240" w:lineRule="auto"/>
        <w:jc w:val="both"/>
        <w:rPr>
          <w:rFonts w:ascii="Arial" w:hAnsi="Arial" w:cs="Arial"/>
          <w:b w:val="0"/>
          <w:i w:val="0"/>
          <w:color w:val="000000"/>
          <w:sz w:val="24"/>
          <w:szCs w:val="24"/>
          <w:lang w:val="ru-RU"/>
        </w:rPr>
      </w:pPr>
      <w:r>
        <w:rPr>
          <w:rFonts w:ascii="Arial" w:hAnsi="Arial" w:cs="Arial"/>
          <w:b w:val="0"/>
          <w:i w:val="0"/>
          <w:sz w:val="24"/>
          <w:szCs w:val="24"/>
          <w:lang w:val="ru-RU"/>
        </w:rPr>
        <w:t xml:space="preserve">           </w:t>
      </w:r>
      <w:r w:rsidR="006F77F4" w:rsidRPr="00F645AF">
        <w:rPr>
          <w:rFonts w:ascii="Arial" w:hAnsi="Arial" w:cs="Arial"/>
          <w:b w:val="0"/>
          <w:i w:val="0"/>
          <w:sz w:val="24"/>
          <w:szCs w:val="24"/>
          <w:lang w:val="ru-RU"/>
        </w:rPr>
        <w:t>5.1. Заработная плата руководителя Учреждения    состоит из должностного оклада, выплат компенсационного и стимулирующего характера.</w:t>
      </w:r>
    </w:p>
    <w:p w:rsidR="006F77F4" w:rsidRPr="00F645AF" w:rsidRDefault="006F77F4" w:rsidP="00A76754">
      <w:pPr>
        <w:spacing w:after="0" w:line="240" w:lineRule="auto"/>
        <w:ind w:firstLine="720"/>
        <w:jc w:val="both"/>
        <w:rPr>
          <w:rFonts w:ascii="Arial" w:hAnsi="Arial" w:cs="Arial"/>
          <w:sz w:val="24"/>
          <w:szCs w:val="24"/>
          <w:lang w:val="ru-RU"/>
        </w:rPr>
      </w:pPr>
      <w:bookmarkStart w:id="13" w:name="sub_662"/>
      <w:bookmarkEnd w:id="12"/>
      <w:r w:rsidRPr="00F645AF">
        <w:rPr>
          <w:rFonts w:ascii="Arial" w:hAnsi="Arial" w:cs="Arial"/>
          <w:sz w:val="24"/>
          <w:szCs w:val="24"/>
          <w:lang w:val="ru-RU"/>
        </w:rPr>
        <w:t xml:space="preserve">5.2. Должностной оклад руководителя Учреждений определяется трудовым договором, устанавливается в кратном отношении к средней заработной плате работников, которые относятся к основному персоналу Учреждения, и составляет до 2,5 размеров указанной средней заработной платы. </w:t>
      </w:r>
      <w:bookmarkEnd w:id="13"/>
    </w:p>
    <w:p w:rsidR="006F77F4" w:rsidRPr="00F645AF" w:rsidRDefault="006F77F4" w:rsidP="00A76754">
      <w:pPr>
        <w:spacing w:after="0" w:line="240" w:lineRule="auto"/>
        <w:ind w:firstLine="720"/>
        <w:jc w:val="both"/>
        <w:rPr>
          <w:rFonts w:ascii="Arial" w:hAnsi="Arial" w:cs="Arial"/>
          <w:i/>
          <w:sz w:val="24"/>
          <w:szCs w:val="24"/>
          <w:lang w:val="ru-RU"/>
        </w:rPr>
      </w:pPr>
      <w:r w:rsidRPr="00F645AF">
        <w:rPr>
          <w:rFonts w:ascii="Arial" w:hAnsi="Arial" w:cs="Arial"/>
          <w:sz w:val="24"/>
          <w:szCs w:val="24"/>
          <w:lang w:val="ru-RU"/>
        </w:rPr>
        <w:t xml:space="preserve">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Учреждения указан в   </w:t>
      </w:r>
      <w:r w:rsidRPr="00F645AF">
        <w:rPr>
          <w:rFonts w:ascii="Arial" w:hAnsi="Arial" w:cs="Arial"/>
          <w:i/>
          <w:sz w:val="24"/>
          <w:szCs w:val="24"/>
          <w:lang w:val="ru-RU"/>
        </w:rPr>
        <w:t xml:space="preserve">Приложении № 3. </w:t>
      </w:r>
    </w:p>
    <w:p w:rsidR="006F77F4" w:rsidRPr="00F645AF" w:rsidRDefault="006F77F4" w:rsidP="00A76754">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6F77F4" w:rsidRPr="00F645AF" w:rsidRDefault="006F77F4" w:rsidP="00A76754">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xml:space="preserve">При расчете средней заработной платы не учитываются выплаты компенсационного характера работников основного персонала. </w:t>
      </w:r>
    </w:p>
    <w:p w:rsidR="006F77F4" w:rsidRPr="00F645AF" w:rsidRDefault="006F77F4" w:rsidP="00A76754">
      <w:pPr>
        <w:spacing w:after="0" w:line="240" w:lineRule="auto"/>
        <w:ind w:firstLine="540"/>
        <w:jc w:val="both"/>
        <w:rPr>
          <w:rFonts w:ascii="Arial" w:hAnsi="Arial" w:cs="Arial"/>
          <w:sz w:val="24"/>
          <w:szCs w:val="24"/>
          <w:lang w:val="ru-RU"/>
        </w:rPr>
      </w:pPr>
      <w:bookmarkStart w:id="14" w:name="sub_663"/>
      <w:bookmarkStart w:id="15" w:name="sub_6611"/>
      <w:bookmarkEnd w:id="14"/>
      <w:r w:rsidRPr="00F645AF">
        <w:rPr>
          <w:rFonts w:ascii="Arial" w:hAnsi="Arial" w:cs="Arial"/>
          <w:sz w:val="24"/>
          <w:szCs w:val="24"/>
          <w:lang w:val="ru-RU"/>
        </w:rPr>
        <w:lastRenderedPageBreak/>
        <w:t>5.3. Стимулирующие, компенсационные выплаты руководителя Учреждения рассчитываются от соответствующего должностного оклада без учета повышающего коэффициента.</w:t>
      </w:r>
    </w:p>
    <w:p w:rsidR="006F77F4" w:rsidRPr="00F645AF" w:rsidRDefault="006F77F4" w:rsidP="00A76754">
      <w:pPr>
        <w:spacing w:after="0" w:line="240" w:lineRule="auto"/>
        <w:jc w:val="both"/>
        <w:rPr>
          <w:rFonts w:ascii="Arial" w:hAnsi="Arial" w:cs="Arial"/>
          <w:sz w:val="24"/>
          <w:szCs w:val="24"/>
          <w:lang w:val="ru-RU"/>
        </w:rPr>
      </w:pPr>
      <w:bookmarkStart w:id="16" w:name="sub_6612"/>
      <w:bookmarkEnd w:id="15"/>
      <w:r w:rsidRPr="00F645AF">
        <w:rPr>
          <w:rFonts w:ascii="Arial" w:hAnsi="Arial" w:cs="Arial"/>
          <w:sz w:val="24"/>
          <w:szCs w:val="24"/>
          <w:lang w:val="ru-RU"/>
        </w:rPr>
        <w:t xml:space="preserve">         5.4. Размер выплачиваемых по нескольким основаниям стимулирующих выплат руководителя  не должен превышать 1,5 размеров должностного оклада без учета повышающего коэффициента.</w:t>
      </w:r>
    </w:p>
    <w:bookmarkEnd w:id="16"/>
    <w:p w:rsidR="006F77F4" w:rsidRPr="00F645AF" w:rsidRDefault="006F77F4" w:rsidP="00A76754">
      <w:pPr>
        <w:autoSpaceDE w:val="0"/>
        <w:autoSpaceDN w:val="0"/>
        <w:adjustRightInd w:val="0"/>
        <w:spacing w:after="0" w:line="240" w:lineRule="auto"/>
        <w:ind w:firstLine="708"/>
        <w:jc w:val="center"/>
        <w:rPr>
          <w:rFonts w:ascii="Arial" w:hAnsi="Arial" w:cs="Arial"/>
          <w:b/>
          <w:sz w:val="24"/>
          <w:szCs w:val="24"/>
          <w:lang w:val="ru-RU"/>
        </w:rPr>
      </w:pPr>
    </w:p>
    <w:p w:rsidR="006F77F4" w:rsidRPr="00F645AF" w:rsidRDefault="006F77F4" w:rsidP="006F77F4">
      <w:pPr>
        <w:autoSpaceDE w:val="0"/>
        <w:autoSpaceDN w:val="0"/>
        <w:adjustRightInd w:val="0"/>
        <w:spacing w:after="0" w:line="240" w:lineRule="auto"/>
        <w:ind w:firstLine="708"/>
        <w:jc w:val="center"/>
        <w:rPr>
          <w:rFonts w:ascii="Arial" w:hAnsi="Arial" w:cs="Arial"/>
          <w:b/>
          <w:sz w:val="24"/>
          <w:szCs w:val="24"/>
          <w:lang w:val="ru-RU"/>
        </w:rPr>
      </w:pPr>
      <w:r w:rsidRPr="00F645AF">
        <w:rPr>
          <w:rFonts w:ascii="Arial" w:hAnsi="Arial" w:cs="Arial"/>
          <w:b/>
          <w:sz w:val="24"/>
          <w:szCs w:val="24"/>
          <w:lang w:val="ru-RU"/>
        </w:rPr>
        <w:t>6. Другие вопросы оплаты труда</w:t>
      </w:r>
    </w:p>
    <w:p w:rsidR="006F77F4" w:rsidRPr="00F645AF" w:rsidRDefault="006F77F4" w:rsidP="006F77F4">
      <w:pPr>
        <w:autoSpaceDE w:val="0"/>
        <w:autoSpaceDN w:val="0"/>
        <w:adjustRightInd w:val="0"/>
        <w:spacing w:after="0" w:line="240" w:lineRule="auto"/>
        <w:ind w:firstLine="708"/>
        <w:jc w:val="center"/>
        <w:rPr>
          <w:rFonts w:ascii="Arial" w:hAnsi="Arial" w:cs="Arial"/>
          <w:b/>
          <w:i/>
          <w:sz w:val="24"/>
          <w:szCs w:val="24"/>
          <w:lang w:val="ru-RU"/>
        </w:rPr>
      </w:pPr>
    </w:p>
    <w:p w:rsidR="006F77F4" w:rsidRPr="00F645AF" w:rsidRDefault="006F77F4" w:rsidP="00A76754">
      <w:pPr>
        <w:pStyle w:val="ConsPlusNormal"/>
        <w:widowControl/>
        <w:ind w:firstLine="709"/>
        <w:jc w:val="both"/>
        <w:rPr>
          <w:sz w:val="24"/>
          <w:szCs w:val="24"/>
          <w:lang w:val="ru-RU"/>
        </w:rPr>
      </w:pPr>
      <w:r w:rsidRPr="00F645AF">
        <w:rPr>
          <w:sz w:val="24"/>
          <w:szCs w:val="24"/>
          <w:lang w:val="ru-RU"/>
        </w:rPr>
        <w:t xml:space="preserve">6.1. Работникам, за счет средств фонда оплаты труда, добросовестно проработавшим в Учреждении не менее 5 лет в день 50-ти, 55-ти, 60-ти, 65-ти, 70-летия выплачивать единовременную выплату в размерах, установленных локальным актом Учреждения. </w:t>
      </w:r>
    </w:p>
    <w:p w:rsidR="006F77F4" w:rsidRPr="00F645AF" w:rsidRDefault="006F77F4" w:rsidP="00A76754">
      <w:pPr>
        <w:pStyle w:val="ConsPlusNormal"/>
        <w:widowControl/>
        <w:ind w:firstLine="709"/>
        <w:jc w:val="both"/>
        <w:rPr>
          <w:sz w:val="24"/>
          <w:szCs w:val="24"/>
          <w:lang w:val="ru-RU"/>
        </w:rPr>
      </w:pPr>
      <w:r w:rsidRPr="00F645AF">
        <w:rPr>
          <w:sz w:val="24"/>
          <w:szCs w:val="24"/>
          <w:lang w:val="ru-RU"/>
        </w:rPr>
        <w:t xml:space="preserve">6.2. В особых случаях из фонда оплаты труда Учреждения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 с учётом финансовых возможностей Учреждения. </w:t>
      </w:r>
    </w:p>
    <w:p w:rsidR="006F77F4" w:rsidRPr="00F645AF" w:rsidRDefault="006F77F4" w:rsidP="00A76754">
      <w:pPr>
        <w:pStyle w:val="ConsPlusNormal"/>
        <w:widowControl/>
        <w:ind w:firstLine="709"/>
        <w:jc w:val="both"/>
        <w:rPr>
          <w:sz w:val="24"/>
          <w:szCs w:val="24"/>
          <w:lang w:val="ru-RU"/>
        </w:rPr>
      </w:pPr>
      <w:r w:rsidRPr="00F645AF">
        <w:rPr>
          <w:sz w:val="24"/>
          <w:szCs w:val="24"/>
          <w:lang w:val="ru-RU"/>
        </w:rPr>
        <w:t>Порядок выплаты, размер  и условия предоставления материальной помощи устанавливаются локальным нормативным актом Учреждения. При расчете среднего заработка  единовременная выплата и материальная помощь не учитываются.</w:t>
      </w:r>
    </w:p>
    <w:p w:rsidR="006F77F4" w:rsidRPr="00F645AF" w:rsidRDefault="006F77F4" w:rsidP="00A76754">
      <w:pPr>
        <w:pStyle w:val="ConsPlusNormal"/>
        <w:widowControl/>
        <w:ind w:firstLine="709"/>
        <w:jc w:val="both"/>
        <w:rPr>
          <w:sz w:val="24"/>
          <w:szCs w:val="24"/>
          <w:lang w:val="ru-RU"/>
        </w:rPr>
      </w:pPr>
    </w:p>
    <w:p w:rsidR="001F650C" w:rsidRPr="00F645AF" w:rsidRDefault="006F77F4" w:rsidP="00A76754">
      <w:pPr>
        <w:spacing w:after="0" w:line="240" w:lineRule="auto"/>
        <w:jc w:val="right"/>
        <w:rPr>
          <w:rFonts w:ascii="Arial" w:hAnsi="Arial" w:cs="Arial"/>
          <w:sz w:val="24"/>
          <w:szCs w:val="24"/>
          <w:lang w:val="ru-RU"/>
        </w:rPr>
      </w:pPr>
      <w:r w:rsidRPr="00F645AF">
        <w:rPr>
          <w:rFonts w:ascii="Arial" w:hAnsi="Arial" w:cs="Arial"/>
          <w:sz w:val="24"/>
          <w:szCs w:val="24"/>
          <w:lang w:val="ru-RU"/>
        </w:rPr>
        <w:tab/>
      </w:r>
    </w:p>
    <w:p w:rsidR="001F650C" w:rsidRPr="00F645AF" w:rsidRDefault="001F650C" w:rsidP="00A76754">
      <w:pPr>
        <w:spacing w:after="0" w:line="240" w:lineRule="auto"/>
        <w:jc w:val="right"/>
        <w:rPr>
          <w:rFonts w:ascii="Arial" w:hAnsi="Arial" w:cs="Arial"/>
          <w:sz w:val="24"/>
          <w:szCs w:val="24"/>
          <w:lang w:val="ru-RU"/>
        </w:rPr>
      </w:pPr>
    </w:p>
    <w:p w:rsidR="001F650C" w:rsidRPr="00F645AF" w:rsidRDefault="001F650C" w:rsidP="00A76754">
      <w:pPr>
        <w:spacing w:after="0" w:line="240" w:lineRule="auto"/>
        <w:jc w:val="right"/>
        <w:rPr>
          <w:rFonts w:ascii="Arial" w:hAnsi="Arial" w:cs="Arial"/>
          <w:sz w:val="24"/>
          <w:szCs w:val="24"/>
          <w:lang w:val="ru-RU"/>
        </w:rPr>
      </w:pPr>
    </w:p>
    <w:p w:rsidR="001F650C" w:rsidRPr="00F645AF" w:rsidRDefault="001F650C" w:rsidP="00A76754">
      <w:pPr>
        <w:spacing w:after="0" w:line="240" w:lineRule="auto"/>
        <w:jc w:val="right"/>
        <w:rPr>
          <w:rFonts w:ascii="Arial" w:hAnsi="Arial" w:cs="Arial"/>
          <w:sz w:val="24"/>
          <w:szCs w:val="24"/>
          <w:lang w:val="ru-RU"/>
        </w:rPr>
      </w:pPr>
    </w:p>
    <w:p w:rsidR="001F650C" w:rsidRPr="00F645AF" w:rsidRDefault="001F650C" w:rsidP="00A7675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Default="001F650C"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E214F7" w:rsidRDefault="00E214F7" w:rsidP="006F77F4">
      <w:pPr>
        <w:spacing w:after="0" w:line="240" w:lineRule="auto"/>
        <w:jc w:val="right"/>
        <w:rPr>
          <w:rFonts w:ascii="Arial" w:hAnsi="Arial" w:cs="Arial"/>
          <w:sz w:val="24"/>
          <w:szCs w:val="24"/>
          <w:lang w:val="ru-RU"/>
        </w:rPr>
      </w:pPr>
    </w:p>
    <w:p w:rsidR="00A76754" w:rsidRDefault="00A76754" w:rsidP="00A76754">
      <w:pPr>
        <w:spacing w:after="0" w:line="240" w:lineRule="auto"/>
        <w:jc w:val="right"/>
        <w:rPr>
          <w:rFonts w:ascii="Arial" w:hAnsi="Arial" w:cs="Arial"/>
          <w:sz w:val="24"/>
          <w:szCs w:val="24"/>
          <w:lang w:val="ru-RU"/>
        </w:rPr>
      </w:pPr>
    </w:p>
    <w:p w:rsidR="00C8077B" w:rsidRDefault="00C8077B" w:rsidP="00A76754">
      <w:pPr>
        <w:spacing w:after="0" w:line="240" w:lineRule="auto"/>
        <w:jc w:val="right"/>
        <w:rPr>
          <w:rFonts w:ascii="Arial" w:hAnsi="Arial" w:cs="Arial"/>
          <w:sz w:val="24"/>
          <w:szCs w:val="24"/>
          <w:lang w:val="ru-RU"/>
        </w:rPr>
      </w:pPr>
    </w:p>
    <w:p w:rsidR="00C8077B" w:rsidRDefault="00C8077B" w:rsidP="00A76754">
      <w:pPr>
        <w:spacing w:after="0" w:line="240" w:lineRule="auto"/>
        <w:jc w:val="right"/>
        <w:rPr>
          <w:rFonts w:ascii="Arial" w:hAnsi="Arial" w:cs="Arial"/>
          <w:sz w:val="24"/>
          <w:szCs w:val="24"/>
          <w:lang w:val="ru-RU"/>
        </w:rPr>
      </w:pPr>
    </w:p>
    <w:p w:rsidR="00C8077B" w:rsidRDefault="00C8077B" w:rsidP="00A76754">
      <w:pPr>
        <w:spacing w:after="0" w:line="240" w:lineRule="auto"/>
        <w:jc w:val="right"/>
        <w:rPr>
          <w:rFonts w:ascii="Arial" w:hAnsi="Arial" w:cs="Arial"/>
          <w:sz w:val="24"/>
          <w:szCs w:val="24"/>
          <w:lang w:val="ru-RU"/>
        </w:rPr>
      </w:pPr>
    </w:p>
    <w:p w:rsidR="00C8077B" w:rsidRPr="00F645AF" w:rsidRDefault="00C8077B" w:rsidP="00A76754">
      <w:pPr>
        <w:spacing w:after="0" w:line="240" w:lineRule="auto"/>
        <w:jc w:val="right"/>
        <w:rPr>
          <w:rFonts w:ascii="Arial" w:hAnsi="Arial" w:cs="Arial"/>
          <w:sz w:val="24"/>
          <w:szCs w:val="24"/>
          <w:lang w:val="ru-RU"/>
        </w:rPr>
      </w:pPr>
    </w:p>
    <w:p w:rsidR="00A76754" w:rsidRPr="007220A1" w:rsidRDefault="00A76754" w:rsidP="00A76754">
      <w:pPr>
        <w:spacing w:after="0" w:line="240" w:lineRule="auto"/>
        <w:jc w:val="right"/>
        <w:rPr>
          <w:rFonts w:ascii="Courier New" w:hAnsi="Courier New" w:cs="Courier New"/>
          <w:i/>
          <w:sz w:val="24"/>
          <w:szCs w:val="24"/>
          <w:lang w:val="ru-RU"/>
        </w:rPr>
      </w:pPr>
      <w:r w:rsidRPr="007220A1">
        <w:rPr>
          <w:rFonts w:ascii="Courier New" w:hAnsi="Courier New" w:cs="Courier New"/>
          <w:i/>
          <w:sz w:val="24"/>
          <w:szCs w:val="24"/>
          <w:lang w:val="ru-RU"/>
        </w:rPr>
        <w:lastRenderedPageBreak/>
        <w:t>Приложение № 1</w:t>
      </w:r>
    </w:p>
    <w:p w:rsidR="00A76754" w:rsidRPr="007220A1" w:rsidRDefault="00A76754" w:rsidP="007220A1">
      <w:pPr>
        <w:spacing w:after="0" w:line="240" w:lineRule="auto"/>
        <w:ind w:left="5245" w:firstLine="0"/>
        <w:rPr>
          <w:rFonts w:ascii="Courier New" w:hAnsi="Courier New" w:cs="Courier New"/>
          <w:sz w:val="24"/>
          <w:szCs w:val="24"/>
          <w:lang w:val="ru-RU"/>
        </w:rPr>
      </w:pPr>
      <w:r w:rsidRPr="007220A1">
        <w:rPr>
          <w:rFonts w:ascii="Courier New" w:hAnsi="Courier New" w:cs="Courier New"/>
          <w:sz w:val="24"/>
          <w:szCs w:val="24"/>
          <w:lang w:val="ru-RU"/>
        </w:rPr>
        <w:t>к  Положению об оплате труда</w:t>
      </w:r>
    </w:p>
    <w:p w:rsidR="00A76754" w:rsidRPr="007220A1" w:rsidRDefault="00A76754" w:rsidP="00A76754">
      <w:pPr>
        <w:spacing w:after="0" w:line="240" w:lineRule="auto"/>
        <w:jc w:val="right"/>
        <w:rPr>
          <w:rFonts w:ascii="Courier New" w:hAnsi="Courier New" w:cs="Courier New"/>
          <w:sz w:val="24"/>
          <w:szCs w:val="24"/>
          <w:lang w:val="ru-RU"/>
        </w:rPr>
      </w:pPr>
      <w:r w:rsidRPr="007220A1">
        <w:rPr>
          <w:rFonts w:ascii="Courier New" w:hAnsi="Courier New" w:cs="Courier New"/>
          <w:sz w:val="24"/>
          <w:szCs w:val="24"/>
          <w:lang w:val="ru-RU"/>
        </w:rPr>
        <w:t>работников муниципального учреждения</w:t>
      </w:r>
    </w:p>
    <w:p w:rsidR="00A76754" w:rsidRPr="007220A1" w:rsidRDefault="00A76754" w:rsidP="00A76754">
      <w:pPr>
        <w:spacing w:after="0" w:line="240" w:lineRule="auto"/>
        <w:jc w:val="right"/>
        <w:rPr>
          <w:rFonts w:ascii="Courier New" w:hAnsi="Courier New" w:cs="Courier New"/>
          <w:sz w:val="24"/>
          <w:szCs w:val="24"/>
          <w:lang w:val="ru-RU"/>
        </w:rPr>
      </w:pPr>
      <w:r w:rsidRPr="007220A1">
        <w:rPr>
          <w:rFonts w:ascii="Courier New" w:hAnsi="Courier New" w:cs="Courier New"/>
          <w:sz w:val="24"/>
          <w:szCs w:val="24"/>
          <w:lang w:val="ru-RU"/>
        </w:rPr>
        <w:tab/>
        <w:t>культуры «СКДЦ «Русь»</w:t>
      </w:r>
      <w:r w:rsidR="008B4458">
        <w:rPr>
          <w:rFonts w:ascii="Courier New" w:hAnsi="Courier New" w:cs="Courier New"/>
          <w:sz w:val="24"/>
          <w:szCs w:val="24"/>
          <w:lang w:val="ru-RU"/>
        </w:rPr>
        <w:t xml:space="preserve"> от ____</w:t>
      </w:r>
      <w:r w:rsidR="0012719D">
        <w:rPr>
          <w:rFonts w:ascii="Courier New" w:hAnsi="Courier New" w:cs="Courier New"/>
          <w:sz w:val="24"/>
          <w:szCs w:val="24"/>
          <w:lang w:val="ru-RU"/>
        </w:rPr>
        <w:t>______</w:t>
      </w:r>
      <w:r w:rsidR="008B4458">
        <w:rPr>
          <w:rFonts w:ascii="Courier New" w:hAnsi="Courier New" w:cs="Courier New"/>
          <w:sz w:val="24"/>
          <w:szCs w:val="24"/>
          <w:lang w:val="ru-RU"/>
        </w:rPr>
        <w:t>г. № ___</w:t>
      </w:r>
    </w:p>
    <w:p w:rsidR="00A76754" w:rsidRDefault="00A76754" w:rsidP="00A76754">
      <w:pPr>
        <w:spacing w:after="0" w:line="240" w:lineRule="auto"/>
        <w:jc w:val="right"/>
        <w:rPr>
          <w:rFonts w:ascii="Arial" w:hAnsi="Arial" w:cs="Arial"/>
          <w:sz w:val="24"/>
          <w:szCs w:val="24"/>
          <w:lang w:val="ru-RU"/>
        </w:rPr>
      </w:pPr>
    </w:p>
    <w:p w:rsidR="00A76754" w:rsidRPr="00E214F7" w:rsidRDefault="00A76754" w:rsidP="00E214F7">
      <w:pPr>
        <w:spacing w:after="0" w:line="240" w:lineRule="auto"/>
        <w:jc w:val="center"/>
        <w:rPr>
          <w:rFonts w:ascii="Arial" w:hAnsi="Arial" w:cs="Arial"/>
          <w:b/>
          <w:sz w:val="32"/>
          <w:szCs w:val="24"/>
          <w:lang w:val="ru-RU"/>
        </w:rPr>
      </w:pPr>
      <w:r w:rsidRPr="00E214F7">
        <w:rPr>
          <w:rFonts w:ascii="Arial" w:hAnsi="Arial" w:cs="Arial"/>
          <w:b/>
          <w:sz w:val="32"/>
          <w:szCs w:val="24"/>
          <w:lang w:val="ru-RU"/>
        </w:rPr>
        <w:t>Размеры должностных окладов работников учреждений культуры установленных на основе отнесения занимаемых ими должностей, и профессиональным квалификационным группам должностей работников культуры.</w:t>
      </w:r>
    </w:p>
    <w:p w:rsidR="00A76754" w:rsidRDefault="00A76754" w:rsidP="00A76754">
      <w:pPr>
        <w:spacing w:after="0" w:line="240" w:lineRule="auto"/>
        <w:jc w:val="both"/>
        <w:rPr>
          <w:rFonts w:ascii="Arial" w:hAnsi="Arial" w:cs="Arial"/>
          <w:sz w:val="24"/>
          <w:szCs w:val="24"/>
          <w:lang w:val="ru-RU"/>
        </w:rPr>
      </w:pPr>
    </w:p>
    <w:tbl>
      <w:tblPr>
        <w:tblStyle w:val="afd"/>
        <w:tblW w:w="0" w:type="auto"/>
        <w:tblLook w:val="04A0"/>
      </w:tblPr>
      <w:tblGrid>
        <w:gridCol w:w="7196"/>
        <w:gridCol w:w="2375"/>
      </w:tblGrid>
      <w:tr w:rsidR="00A76754" w:rsidRPr="0012719D" w:rsidTr="00A76754">
        <w:tc>
          <w:tcPr>
            <w:tcW w:w="7196" w:type="dxa"/>
          </w:tcPr>
          <w:p w:rsidR="00A76754" w:rsidRDefault="00A76754" w:rsidP="00A76754">
            <w:pPr>
              <w:ind w:firstLine="0"/>
              <w:jc w:val="both"/>
              <w:rPr>
                <w:rFonts w:ascii="Arial" w:hAnsi="Arial" w:cs="Arial"/>
                <w:sz w:val="24"/>
                <w:szCs w:val="24"/>
                <w:lang w:val="ru-RU"/>
              </w:rPr>
            </w:pPr>
            <w:r>
              <w:rPr>
                <w:rFonts w:ascii="Arial" w:hAnsi="Arial" w:cs="Arial"/>
                <w:sz w:val="24"/>
                <w:szCs w:val="24"/>
                <w:lang w:val="ru-RU"/>
              </w:rPr>
              <w:t xml:space="preserve">Профессиональная квалификационная группа (Приказ </w:t>
            </w:r>
            <w:r w:rsidR="00BF246D">
              <w:rPr>
                <w:rFonts w:ascii="Arial" w:hAnsi="Arial" w:cs="Arial"/>
                <w:sz w:val="24"/>
                <w:szCs w:val="24"/>
                <w:lang w:val="ru-RU"/>
              </w:rPr>
              <w:t>минздравсоцразвития РФ от 31.08.2007 № 570 «Об утверждении профессиональных квалификационных групп должностей работников культуры, искусства и кинематографии</w:t>
            </w:r>
          </w:p>
        </w:tc>
        <w:tc>
          <w:tcPr>
            <w:tcW w:w="2375" w:type="dxa"/>
          </w:tcPr>
          <w:p w:rsidR="00A76754" w:rsidRDefault="00BF246D" w:rsidP="00A76754">
            <w:pPr>
              <w:ind w:firstLine="0"/>
              <w:jc w:val="both"/>
              <w:rPr>
                <w:rFonts w:ascii="Arial" w:hAnsi="Arial" w:cs="Arial"/>
                <w:sz w:val="24"/>
                <w:szCs w:val="24"/>
                <w:lang w:val="ru-RU"/>
              </w:rPr>
            </w:pPr>
            <w:r>
              <w:rPr>
                <w:rFonts w:ascii="Arial" w:hAnsi="Arial" w:cs="Arial"/>
                <w:sz w:val="24"/>
                <w:szCs w:val="24"/>
                <w:lang w:val="ru-RU"/>
              </w:rPr>
              <w:t>Рекомендуемый размер базового должностного оклада (ставки), руб.</w:t>
            </w:r>
          </w:p>
        </w:tc>
      </w:tr>
      <w:tr w:rsidR="00BF246D" w:rsidTr="00F54A54">
        <w:tc>
          <w:tcPr>
            <w:tcW w:w="9571" w:type="dxa"/>
            <w:gridSpan w:val="2"/>
          </w:tcPr>
          <w:p w:rsidR="00BF246D" w:rsidRPr="007220A1" w:rsidRDefault="00BF246D" w:rsidP="00BF246D">
            <w:pPr>
              <w:ind w:firstLine="0"/>
              <w:jc w:val="center"/>
              <w:rPr>
                <w:rFonts w:ascii="Arial" w:hAnsi="Arial" w:cs="Arial"/>
                <w:i/>
                <w:sz w:val="24"/>
                <w:szCs w:val="24"/>
                <w:lang w:val="ru-RU"/>
              </w:rPr>
            </w:pPr>
            <w:r w:rsidRPr="007220A1">
              <w:rPr>
                <w:rFonts w:ascii="Arial" w:hAnsi="Arial" w:cs="Arial"/>
                <w:i/>
                <w:sz w:val="24"/>
                <w:szCs w:val="24"/>
                <w:lang w:val="ru-RU"/>
              </w:rPr>
              <w:t>1. Профессиональная квалификационная группа.</w:t>
            </w:r>
          </w:p>
        </w:tc>
      </w:tr>
      <w:tr w:rsidR="00BF246D" w:rsidRPr="0012719D" w:rsidTr="00711DF6">
        <w:tc>
          <w:tcPr>
            <w:tcW w:w="9571" w:type="dxa"/>
            <w:gridSpan w:val="2"/>
            <w:tcBorders>
              <w:top w:val="nil"/>
            </w:tcBorders>
          </w:tcPr>
          <w:p w:rsidR="00BF246D" w:rsidRDefault="00BF246D" w:rsidP="00BF246D">
            <w:pPr>
              <w:ind w:firstLine="0"/>
              <w:jc w:val="both"/>
              <w:rPr>
                <w:rFonts w:ascii="Arial" w:hAnsi="Arial" w:cs="Arial"/>
                <w:sz w:val="24"/>
                <w:szCs w:val="24"/>
                <w:lang w:val="ru-RU"/>
              </w:rPr>
            </w:pPr>
            <w:r>
              <w:rPr>
                <w:rFonts w:ascii="Arial" w:hAnsi="Arial" w:cs="Arial"/>
                <w:sz w:val="24"/>
                <w:szCs w:val="24"/>
                <w:lang w:val="ru-RU"/>
              </w:rPr>
              <w:t>«Должности работников культуры среднего звена»</w:t>
            </w:r>
          </w:p>
        </w:tc>
      </w:tr>
      <w:tr w:rsidR="00A76754" w:rsidTr="00A76754">
        <w:tc>
          <w:tcPr>
            <w:tcW w:w="7196" w:type="dxa"/>
          </w:tcPr>
          <w:p w:rsidR="00A76754" w:rsidRDefault="00BC7CCA" w:rsidP="00A76754">
            <w:pPr>
              <w:ind w:firstLine="0"/>
              <w:jc w:val="both"/>
              <w:rPr>
                <w:rFonts w:ascii="Arial" w:hAnsi="Arial" w:cs="Arial"/>
                <w:sz w:val="24"/>
                <w:szCs w:val="24"/>
                <w:lang w:val="ru-RU"/>
              </w:rPr>
            </w:pPr>
            <w:r>
              <w:rPr>
                <w:rFonts w:ascii="Arial" w:hAnsi="Arial" w:cs="Arial"/>
                <w:sz w:val="24"/>
                <w:szCs w:val="24"/>
                <w:lang w:val="ru-RU"/>
              </w:rPr>
              <w:t xml:space="preserve">Культоганизатор </w:t>
            </w:r>
            <w:r w:rsidR="007220A1">
              <w:rPr>
                <w:rFonts w:ascii="Arial" w:hAnsi="Arial" w:cs="Arial"/>
                <w:sz w:val="24"/>
                <w:szCs w:val="24"/>
                <w:lang w:val="ru-RU"/>
              </w:rPr>
              <w:t>–</w:t>
            </w:r>
            <w:r>
              <w:rPr>
                <w:rFonts w:ascii="Arial" w:hAnsi="Arial" w:cs="Arial"/>
                <w:sz w:val="24"/>
                <w:szCs w:val="24"/>
                <w:lang w:val="ru-RU"/>
              </w:rPr>
              <w:t xml:space="preserve"> </w:t>
            </w:r>
            <w:r w:rsidR="007220A1">
              <w:rPr>
                <w:rFonts w:ascii="Arial" w:hAnsi="Arial" w:cs="Arial"/>
                <w:sz w:val="24"/>
                <w:szCs w:val="24"/>
                <w:lang w:val="ru-RU"/>
              </w:rPr>
              <w:t>0,75 ставки</w:t>
            </w:r>
          </w:p>
        </w:tc>
        <w:tc>
          <w:tcPr>
            <w:tcW w:w="2375" w:type="dxa"/>
          </w:tcPr>
          <w:p w:rsidR="00A76754" w:rsidRDefault="0012719D" w:rsidP="00A76754">
            <w:pPr>
              <w:ind w:firstLine="0"/>
              <w:jc w:val="both"/>
              <w:rPr>
                <w:rFonts w:ascii="Arial" w:hAnsi="Arial" w:cs="Arial"/>
                <w:sz w:val="24"/>
                <w:szCs w:val="24"/>
                <w:lang w:val="ru-RU"/>
              </w:rPr>
            </w:pPr>
            <w:r>
              <w:rPr>
                <w:rFonts w:ascii="Arial" w:hAnsi="Arial" w:cs="Arial"/>
                <w:sz w:val="24"/>
                <w:szCs w:val="24"/>
                <w:lang w:val="ru-RU"/>
              </w:rPr>
              <w:t>5625,00</w:t>
            </w:r>
          </w:p>
          <w:p w:rsidR="007220A1" w:rsidRDefault="007220A1" w:rsidP="00A76754">
            <w:pPr>
              <w:ind w:firstLine="0"/>
              <w:jc w:val="both"/>
              <w:rPr>
                <w:rFonts w:ascii="Arial" w:hAnsi="Arial" w:cs="Arial"/>
                <w:sz w:val="24"/>
                <w:szCs w:val="24"/>
                <w:lang w:val="ru-RU"/>
              </w:rPr>
            </w:pPr>
          </w:p>
        </w:tc>
      </w:tr>
      <w:tr w:rsidR="007220A1" w:rsidTr="00FB481A">
        <w:tc>
          <w:tcPr>
            <w:tcW w:w="9571" w:type="dxa"/>
            <w:gridSpan w:val="2"/>
          </w:tcPr>
          <w:p w:rsidR="007220A1" w:rsidRPr="007220A1" w:rsidRDefault="007220A1" w:rsidP="007220A1">
            <w:pPr>
              <w:ind w:firstLine="0"/>
              <w:jc w:val="center"/>
              <w:rPr>
                <w:rFonts w:ascii="Arial" w:hAnsi="Arial" w:cs="Arial"/>
                <w:i/>
                <w:sz w:val="24"/>
                <w:szCs w:val="24"/>
                <w:lang w:val="ru-RU"/>
              </w:rPr>
            </w:pPr>
            <w:r w:rsidRPr="007220A1">
              <w:rPr>
                <w:rFonts w:ascii="Arial" w:hAnsi="Arial" w:cs="Arial"/>
                <w:i/>
                <w:sz w:val="24"/>
                <w:szCs w:val="24"/>
                <w:lang w:val="ru-RU"/>
              </w:rPr>
              <w:t>2. Профессиональная квалификационная группа.</w:t>
            </w:r>
          </w:p>
        </w:tc>
      </w:tr>
      <w:tr w:rsidR="00A76754" w:rsidRPr="0012719D" w:rsidTr="00A76754">
        <w:tc>
          <w:tcPr>
            <w:tcW w:w="7196" w:type="dxa"/>
          </w:tcPr>
          <w:p w:rsidR="00A76754" w:rsidRDefault="007220A1" w:rsidP="00A76754">
            <w:pPr>
              <w:ind w:firstLine="0"/>
              <w:jc w:val="both"/>
              <w:rPr>
                <w:rFonts w:ascii="Arial" w:hAnsi="Arial" w:cs="Arial"/>
                <w:sz w:val="24"/>
                <w:szCs w:val="24"/>
                <w:lang w:val="ru-RU"/>
              </w:rPr>
            </w:pPr>
            <w:r>
              <w:rPr>
                <w:rFonts w:ascii="Arial" w:hAnsi="Arial" w:cs="Arial"/>
                <w:sz w:val="24"/>
                <w:szCs w:val="24"/>
                <w:lang w:val="ru-RU"/>
              </w:rPr>
              <w:t>«Должности работников культуры ведущего звена»</w:t>
            </w:r>
          </w:p>
        </w:tc>
        <w:tc>
          <w:tcPr>
            <w:tcW w:w="2375" w:type="dxa"/>
          </w:tcPr>
          <w:p w:rsidR="00A76754" w:rsidRDefault="00A76754" w:rsidP="00A76754">
            <w:pPr>
              <w:ind w:firstLine="0"/>
              <w:jc w:val="both"/>
              <w:rPr>
                <w:rFonts w:ascii="Arial" w:hAnsi="Arial" w:cs="Arial"/>
                <w:sz w:val="24"/>
                <w:szCs w:val="24"/>
                <w:lang w:val="ru-RU"/>
              </w:rPr>
            </w:pPr>
          </w:p>
        </w:tc>
      </w:tr>
      <w:tr w:rsidR="00A76754" w:rsidTr="00A76754">
        <w:tc>
          <w:tcPr>
            <w:tcW w:w="7196" w:type="dxa"/>
          </w:tcPr>
          <w:p w:rsidR="00A76754" w:rsidRDefault="007220A1" w:rsidP="00A76754">
            <w:pPr>
              <w:ind w:firstLine="0"/>
              <w:jc w:val="both"/>
              <w:rPr>
                <w:rFonts w:ascii="Arial" w:hAnsi="Arial" w:cs="Arial"/>
                <w:sz w:val="24"/>
                <w:szCs w:val="24"/>
                <w:lang w:val="ru-RU"/>
              </w:rPr>
            </w:pPr>
            <w:r>
              <w:rPr>
                <w:rFonts w:ascii="Arial" w:hAnsi="Arial" w:cs="Arial"/>
                <w:sz w:val="24"/>
                <w:szCs w:val="24"/>
                <w:lang w:val="ru-RU"/>
              </w:rPr>
              <w:t>Библиотекарь – 0,5 ставки</w:t>
            </w:r>
          </w:p>
        </w:tc>
        <w:tc>
          <w:tcPr>
            <w:tcW w:w="2375" w:type="dxa"/>
          </w:tcPr>
          <w:p w:rsidR="00A76754" w:rsidRDefault="0012719D" w:rsidP="00A76754">
            <w:pPr>
              <w:ind w:firstLine="0"/>
              <w:jc w:val="both"/>
              <w:rPr>
                <w:rFonts w:ascii="Arial" w:hAnsi="Arial" w:cs="Arial"/>
                <w:sz w:val="24"/>
                <w:szCs w:val="24"/>
                <w:lang w:val="ru-RU"/>
              </w:rPr>
            </w:pPr>
            <w:r>
              <w:rPr>
                <w:rFonts w:ascii="Arial" w:hAnsi="Arial" w:cs="Arial"/>
                <w:sz w:val="24"/>
                <w:szCs w:val="24"/>
                <w:lang w:val="ru-RU"/>
              </w:rPr>
              <w:t>4310,00</w:t>
            </w:r>
          </w:p>
        </w:tc>
      </w:tr>
    </w:tbl>
    <w:p w:rsidR="00A76754" w:rsidRPr="00F645AF" w:rsidRDefault="00A76754" w:rsidP="00A76754">
      <w:pPr>
        <w:spacing w:after="0" w:line="240" w:lineRule="auto"/>
        <w:jc w:val="both"/>
        <w:rPr>
          <w:rFonts w:ascii="Arial" w:hAnsi="Arial" w:cs="Arial"/>
          <w:sz w:val="24"/>
          <w:szCs w:val="24"/>
          <w:lang w:val="ru-RU"/>
        </w:rPr>
      </w:pPr>
    </w:p>
    <w:p w:rsidR="00A76754" w:rsidRPr="00F645AF" w:rsidRDefault="00A76754" w:rsidP="00A76754">
      <w:pPr>
        <w:tabs>
          <w:tab w:val="left" w:pos="6135"/>
          <w:tab w:val="right" w:pos="10487"/>
        </w:tabs>
        <w:spacing w:after="0" w:line="240" w:lineRule="auto"/>
        <w:jc w:val="both"/>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Pr="00F645AF" w:rsidRDefault="001F650C" w:rsidP="006F77F4">
      <w:pPr>
        <w:spacing w:after="0" w:line="240" w:lineRule="auto"/>
        <w:jc w:val="right"/>
        <w:rPr>
          <w:rFonts w:ascii="Arial" w:hAnsi="Arial" w:cs="Arial"/>
          <w:sz w:val="24"/>
          <w:szCs w:val="24"/>
          <w:lang w:val="ru-RU"/>
        </w:rPr>
      </w:pPr>
    </w:p>
    <w:p w:rsidR="001F650C" w:rsidRDefault="001F650C" w:rsidP="006F77F4">
      <w:pPr>
        <w:spacing w:after="0" w:line="240" w:lineRule="auto"/>
        <w:jc w:val="right"/>
        <w:rPr>
          <w:rFonts w:ascii="Arial" w:hAnsi="Arial" w:cs="Arial"/>
          <w:sz w:val="24"/>
          <w:szCs w:val="24"/>
          <w:lang w:val="ru-RU"/>
        </w:rPr>
      </w:pPr>
    </w:p>
    <w:p w:rsidR="001F650C" w:rsidRPr="00F645AF" w:rsidRDefault="00DE72C9" w:rsidP="006F77F4">
      <w:pPr>
        <w:spacing w:after="0" w:line="240" w:lineRule="auto"/>
        <w:jc w:val="right"/>
        <w:rPr>
          <w:rFonts w:ascii="Arial" w:hAnsi="Arial" w:cs="Arial"/>
          <w:sz w:val="24"/>
          <w:szCs w:val="24"/>
          <w:lang w:val="ru-RU"/>
        </w:rPr>
      </w:pPr>
      <w:r>
        <w:rPr>
          <w:rFonts w:ascii="Arial" w:hAnsi="Arial" w:cs="Arial"/>
          <w:sz w:val="24"/>
          <w:szCs w:val="24"/>
          <w:lang w:val="ru-RU"/>
        </w:rPr>
        <w:t xml:space="preserve"> </w:t>
      </w:r>
    </w:p>
    <w:p w:rsidR="001F650C" w:rsidRPr="007220A1" w:rsidRDefault="001F650C" w:rsidP="006F77F4">
      <w:pPr>
        <w:spacing w:after="0" w:line="240" w:lineRule="auto"/>
        <w:jc w:val="right"/>
        <w:rPr>
          <w:rFonts w:ascii="Courier New" w:hAnsi="Courier New" w:cs="Courier New"/>
          <w:sz w:val="24"/>
          <w:szCs w:val="24"/>
          <w:lang w:val="ru-RU"/>
        </w:rPr>
      </w:pPr>
    </w:p>
    <w:p w:rsidR="006F77F4" w:rsidRPr="007220A1" w:rsidRDefault="006F77F4" w:rsidP="006F77F4">
      <w:pPr>
        <w:spacing w:after="0" w:line="240" w:lineRule="auto"/>
        <w:jc w:val="right"/>
        <w:rPr>
          <w:rFonts w:ascii="Courier New" w:hAnsi="Courier New" w:cs="Courier New"/>
          <w:i/>
          <w:sz w:val="24"/>
          <w:szCs w:val="24"/>
          <w:lang w:val="ru-RU"/>
        </w:rPr>
      </w:pPr>
      <w:r w:rsidRPr="007220A1">
        <w:rPr>
          <w:rFonts w:ascii="Courier New" w:hAnsi="Courier New" w:cs="Courier New"/>
          <w:i/>
          <w:sz w:val="24"/>
          <w:szCs w:val="24"/>
          <w:lang w:val="ru-RU"/>
        </w:rPr>
        <w:lastRenderedPageBreak/>
        <w:t>Приложение № 2</w:t>
      </w:r>
    </w:p>
    <w:p w:rsidR="006F77F4" w:rsidRPr="007220A1" w:rsidRDefault="006F77F4" w:rsidP="007220A1">
      <w:pPr>
        <w:spacing w:after="0" w:line="240" w:lineRule="auto"/>
        <w:ind w:left="5245" w:firstLine="0"/>
        <w:rPr>
          <w:rFonts w:ascii="Courier New" w:hAnsi="Courier New" w:cs="Courier New"/>
          <w:sz w:val="24"/>
          <w:szCs w:val="24"/>
          <w:lang w:val="ru-RU"/>
        </w:rPr>
      </w:pPr>
      <w:r w:rsidRPr="007220A1">
        <w:rPr>
          <w:rFonts w:ascii="Courier New" w:hAnsi="Courier New" w:cs="Courier New"/>
          <w:sz w:val="24"/>
          <w:szCs w:val="24"/>
          <w:lang w:val="ru-RU"/>
        </w:rPr>
        <w:t xml:space="preserve">к  </w:t>
      </w:r>
      <w:bookmarkStart w:id="17" w:name="_GoBack"/>
      <w:r w:rsidRPr="007220A1">
        <w:rPr>
          <w:rFonts w:ascii="Courier New" w:hAnsi="Courier New" w:cs="Courier New"/>
          <w:sz w:val="24"/>
          <w:szCs w:val="24"/>
          <w:lang w:val="ru-RU"/>
        </w:rPr>
        <w:t>Положению об оплате труда</w:t>
      </w:r>
    </w:p>
    <w:p w:rsidR="006F77F4" w:rsidRPr="007220A1" w:rsidRDefault="006F77F4" w:rsidP="006F77F4">
      <w:pPr>
        <w:spacing w:after="0" w:line="240" w:lineRule="auto"/>
        <w:jc w:val="right"/>
        <w:rPr>
          <w:rFonts w:ascii="Courier New" w:hAnsi="Courier New" w:cs="Courier New"/>
          <w:sz w:val="24"/>
          <w:szCs w:val="24"/>
          <w:lang w:val="ru-RU"/>
        </w:rPr>
      </w:pPr>
      <w:r w:rsidRPr="007220A1">
        <w:rPr>
          <w:rFonts w:ascii="Courier New" w:hAnsi="Courier New" w:cs="Courier New"/>
          <w:sz w:val="24"/>
          <w:szCs w:val="24"/>
          <w:lang w:val="ru-RU"/>
        </w:rPr>
        <w:t>работников муниципального учреждения</w:t>
      </w:r>
    </w:p>
    <w:p w:rsidR="006F77F4" w:rsidRPr="007220A1" w:rsidRDefault="006F77F4" w:rsidP="006F77F4">
      <w:pPr>
        <w:spacing w:after="0" w:line="240" w:lineRule="auto"/>
        <w:jc w:val="right"/>
        <w:rPr>
          <w:rFonts w:ascii="Courier New" w:hAnsi="Courier New" w:cs="Courier New"/>
          <w:sz w:val="24"/>
          <w:szCs w:val="24"/>
          <w:lang w:val="ru-RU"/>
        </w:rPr>
      </w:pPr>
      <w:r w:rsidRPr="007220A1">
        <w:rPr>
          <w:rFonts w:ascii="Courier New" w:hAnsi="Courier New" w:cs="Courier New"/>
          <w:sz w:val="24"/>
          <w:szCs w:val="24"/>
          <w:lang w:val="ru-RU"/>
        </w:rPr>
        <w:tab/>
        <w:t>культуры «СКДЦ «Русь»</w:t>
      </w:r>
      <w:r w:rsidR="008B4458">
        <w:rPr>
          <w:rFonts w:ascii="Courier New" w:hAnsi="Courier New" w:cs="Courier New"/>
          <w:sz w:val="24"/>
          <w:szCs w:val="24"/>
          <w:lang w:val="ru-RU"/>
        </w:rPr>
        <w:t xml:space="preserve"> от _______</w:t>
      </w:r>
      <w:r w:rsidR="004259B6">
        <w:rPr>
          <w:rFonts w:ascii="Courier New" w:hAnsi="Courier New" w:cs="Courier New"/>
          <w:sz w:val="24"/>
          <w:szCs w:val="24"/>
          <w:lang w:val="ru-RU"/>
        </w:rPr>
        <w:t>г.</w:t>
      </w:r>
      <w:r w:rsidR="008B4458">
        <w:rPr>
          <w:rFonts w:ascii="Courier New" w:hAnsi="Courier New" w:cs="Courier New"/>
          <w:sz w:val="24"/>
          <w:szCs w:val="24"/>
          <w:lang w:val="ru-RU"/>
        </w:rPr>
        <w:t>№______</w:t>
      </w:r>
    </w:p>
    <w:bookmarkEnd w:id="17"/>
    <w:p w:rsidR="006F77F4" w:rsidRPr="00F645AF" w:rsidRDefault="006F77F4" w:rsidP="006F77F4">
      <w:pPr>
        <w:tabs>
          <w:tab w:val="left" w:pos="6135"/>
          <w:tab w:val="right" w:pos="10487"/>
        </w:tabs>
        <w:spacing w:after="0" w:line="240" w:lineRule="auto"/>
        <w:jc w:val="both"/>
        <w:rPr>
          <w:rFonts w:ascii="Arial" w:hAnsi="Arial" w:cs="Arial"/>
          <w:sz w:val="24"/>
          <w:szCs w:val="24"/>
          <w:lang w:val="ru-RU"/>
        </w:rPr>
      </w:pPr>
    </w:p>
    <w:p w:rsidR="006F77F4" w:rsidRPr="00F645AF" w:rsidRDefault="006F77F4" w:rsidP="006F77F4">
      <w:pPr>
        <w:tabs>
          <w:tab w:val="left" w:pos="7125"/>
          <w:tab w:val="left" w:pos="8385"/>
          <w:tab w:val="right" w:pos="10489"/>
        </w:tabs>
        <w:spacing w:after="0" w:line="240" w:lineRule="auto"/>
        <w:jc w:val="center"/>
        <w:rPr>
          <w:rFonts w:ascii="Arial" w:hAnsi="Arial" w:cs="Arial"/>
          <w:b/>
          <w:color w:val="000000"/>
          <w:sz w:val="24"/>
          <w:szCs w:val="24"/>
          <w:lang w:val="ru-RU"/>
        </w:rPr>
      </w:pPr>
      <w:r w:rsidRPr="00F645AF">
        <w:rPr>
          <w:rFonts w:ascii="Arial" w:hAnsi="Arial" w:cs="Arial"/>
          <w:b/>
          <w:color w:val="000000"/>
          <w:sz w:val="24"/>
          <w:szCs w:val="24"/>
          <w:lang w:val="ru-RU"/>
        </w:rPr>
        <w:t>РАЗМЕРЫ ВЫПЛАТ</w:t>
      </w:r>
      <w:r w:rsidRPr="00F645AF">
        <w:rPr>
          <w:rFonts w:ascii="Arial" w:hAnsi="Arial" w:cs="Arial"/>
          <w:b/>
          <w:color w:val="000000"/>
          <w:sz w:val="24"/>
          <w:szCs w:val="24"/>
          <w:lang w:val="ru-RU"/>
        </w:rPr>
        <w:br/>
        <w:t xml:space="preserve">СТИМУЛИРУЮЩЕГО ХАРАКТЕРА, УСТАНАВЛИВАЕМЫХ РАБОТНИКАМ </w:t>
      </w:r>
    </w:p>
    <w:p w:rsidR="006F77F4" w:rsidRPr="00F645AF" w:rsidRDefault="006F77F4" w:rsidP="006F77F4">
      <w:pPr>
        <w:tabs>
          <w:tab w:val="left" w:pos="7125"/>
          <w:tab w:val="left" w:pos="8385"/>
          <w:tab w:val="right" w:pos="10489"/>
        </w:tabs>
        <w:spacing w:after="0" w:line="240" w:lineRule="auto"/>
        <w:jc w:val="center"/>
        <w:rPr>
          <w:rFonts w:ascii="Arial" w:hAnsi="Arial" w:cs="Arial"/>
          <w:b/>
          <w:color w:val="000000"/>
          <w:sz w:val="24"/>
          <w:szCs w:val="24"/>
          <w:lang w:val="ru-RU"/>
        </w:rPr>
      </w:pPr>
      <w:r w:rsidRPr="00F645AF">
        <w:rPr>
          <w:rFonts w:ascii="Arial" w:hAnsi="Arial" w:cs="Arial"/>
          <w:b/>
          <w:color w:val="000000"/>
          <w:sz w:val="24"/>
          <w:szCs w:val="24"/>
          <w:lang w:val="ru-RU"/>
        </w:rPr>
        <w:t>УЧРЕЖДЕНИЙ,</w:t>
      </w:r>
      <w:r w:rsidR="007220A1">
        <w:rPr>
          <w:rFonts w:ascii="Arial" w:hAnsi="Arial" w:cs="Arial"/>
          <w:b/>
          <w:color w:val="000000"/>
          <w:sz w:val="24"/>
          <w:szCs w:val="24"/>
          <w:lang w:val="ru-RU"/>
        </w:rPr>
        <w:t xml:space="preserve"> </w:t>
      </w:r>
      <w:r w:rsidRPr="00F645AF">
        <w:rPr>
          <w:rFonts w:ascii="Arial" w:hAnsi="Arial" w:cs="Arial"/>
          <w:b/>
          <w:color w:val="000000"/>
          <w:sz w:val="24"/>
          <w:szCs w:val="24"/>
          <w:lang w:val="ru-RU"/>
        </w:rPr>
        <w:t>ПЕРЕВЕДЕННЫМ НА ОТРАСЛЕВУЮ</w:t>
      </w:r>
    </w:p>
    <w:p w:rsidR="006F77F4" w:rsidRPr="00F645AF" w:rsidRDefault="006F77F4" w:rsidP="006F77F4">
      <w:pPr>
        <w:tabs>
          <w:tab w:val="left" w:pos="7125"/>
          <w:tab w:val="left" w:pos="8385"/>
          <w:tab w:val="right" w:pos="10489"/>
        </w:tabs>
        <w:spacing w:after="0" w:line="240" w:lineRule="auto"/>
        <w:jc w:val="center"/>
        <w:rPr>
          <w:rFonts w:ascii="Arial" w:hAnsi="Arial" w:cs="Arial"/>
          <w:sz w:val="24"/>
          <w:szCs w:val="24"/>
          <w:lang w:val="ru-RU"/>
        </w:rPr>
      </w:pPr>
      <w:r w:rsidRPr="00F645AF">
        <w:rPr>
          <w:rFonts w:ascii="Arial" w:hAnsi="Arial" w:cs="Arial"/>
          <w:b/>
          <w:color w:val="000000"/>
          <w:sz w:val="24"/>
          <w:szCs w:val="24"/>
          <w:lang w:val="ru-RU"/>
        </w:rPr>
        <w:t>СИСТЕМУ ОПЛАТЫ ТРУДА</w:t>
      </w:r>
    </w:p>
    <w:p w:rsidR="006F77F4" w:rsidRPr="00F645AF" w:rsidRDefault="006F77F4" w:rsidP="006F77F4">
      <w:pPr>
        <w:tabs>
          <w:tab w:val="left" w:pos="8070"/>
        </w:tabs>
        <w:spacing w:after="0" w:line="240" w:lineRule="auto"/>
        <w:jc w:val="both"/>
        <w:rPr>
          <w:rFonts w:ascii="Arial" w:hAnsi="Arial" w:cs="Arial"/>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34"/>
        <w:gridCol w:w="6237"/>
        <w:gridCol w:w="2268"/>
      </w:tblGrid>
      <w:tr w:rsidR="006F77F4" w:rsidRPr="0012719D"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ind w:firstLine="0"/>
              <w:rPr>
                <w:lang w:val="ru-RU"/>
              </w:rPr>
            </w:pPr>
          </w:p>
          <w:p w:rsidR="006F77F4" w:rsidRPr="00F645AF" w:rsidRDefault="006F77F4" w:rsidP="0065369E">
            <w:pPr>
              <w:pStyle w:val="af4"/>
              <w:ind w:firstLine="0"/>
            </w:pPr>
            <w:r w:rsidRPr="00F645AF">
              <w:t>N п/п</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jc w:val="center"/>
              <w:rPr>
                <w:lang w:val="ru-RU"/>
              </w:rPr>
            </w:pPr>
          </w:p>
          <w:p w:rsidR="006F77F4" w:rsidRPr="00F645AF" w:rsidRDefault="006F77F4" w:rsidP="0065369E">
            <w:pPr>
              <w:pStyle w:val="af4"/>
              <w:jc w:val="center"/>
              <w:rPr>
                <w:lang w:val="ru-RU"/>
              </w:rPr>
            </w:pPr>
          </w:p>
          <w:p w:rsidR="006F77F4" w:rsidRPr="007220A1" w:rsidRDefault="006F77F4" w:rsidP="0065369E">
            <w:pPr>
              <w:pStyle w:val="af4"/>
              <w:jc w:val="center"/>
              <w:rPr>
                <w:lang w:val="ru-RU"/>
              </w:rPr>
            </w:pPr>
            <w:r w:rsidRPr="00F645AF">
              <w:t>Наименование</w:t>
            </w:r>
            <w:r w:rsidR="007220A1">
              <w:rPr>
                <w:lang w:val="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ind w:firstLine="0"/>
              <w:rPr>
                <w:lang w:val="ru-RU"/>
              </w:rPr>
            </w:pPr>
            <w:r w:rsidRPr="00F645AF">
              <w:rPr>
                <w:lang w:val="ru-RU"/>
              </w:rPr>
              <w:t>Рекомендуемый размер в % к окладу (должностному окладу)</w:t>
            </w:r>
          </w:p>
        </w:tc>
      </w:tr>
      <w:tr w:rsidR="006F77F4" w:rsidRPr="0012719D" w:rsidTr="0065369E">
        <w:tc>
          <w:tcPr>
            <w:tcW w:w="9639" w:type="dxa"/>
            <w:gridSpan w:val="3"/>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1"/>
              <w:jc w:val="both"/>
              <w:rPr>
                <w:rFonts w:ascii="Arial" w:hAnsi="Arial" w:cs="Arial"/>
                <w:color w:val="000000"/>
                <w:sz w:val="24"/>
                <w:szCs w:val="24"/>
                <w:lang w:val="ru-RU"/>
              </w:rPr>
            </w:pPr>
            <w:r w:rsidRPr="00F645AF">
              <w:rPr>
                <w:rFonts w:ascii="Arial" w:hAnsi="Arial" w:cs="Arial"/>
                <w:color w:val="000000"/>
                <w:sz w:val="24"/>
                <w:szCs w:val="24"/>
                <w:lang w:val="ru-RU"/>
              </w:rPr>
              <w:t>1. За интенсивность и высокие результаты работы:</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Проведение библиотечных уроков, концертов, мероприятий, работу со средствами массовой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25%</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1.2.</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 xml:space="preserve">Участие </w:t>
            </w:r>
            <w:r w:rsidR="00895926" w:rsidRPr="00F645AF">
              <w:rPr>
                <w:lang w:val="ru-RU"/>
              </w:rPr>
              <w:t xml:space="preserve">в </w:t>
            </w:r>
            <w:r w:rsidRPr="00F645AF">
              <w:rPr>
                <w:lang w:val="ru-RU"/>
              </w:rPr>
              <w:t>семинарах, конкурсах и др. мероприятиях</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20%</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1.3.</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Подготовка и разработка методических, творческих работ</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30 %</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1.4.</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Информационная поддержка сайта учреждения (написание статей, сканирование, оцифровка фотодокументов, набор текстов и пр.)</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50 %</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1.5.</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За сложность и напряженность:</w:t>
            </w:r>
          </w:p>
          <w:p w:rsidR="006F77F4" w:rsidRPr="00F645AF" w:rsidRDefault="006F77F4" w:rsidP="0065369E">
            <w:pPr>
              <w:pStyle w:val="af4"/>
              <w:rPr>
                <w:lang w:val="ru-RU"/>
              </w:rPr>
            </w:pPr>
            <w:r w:rsidRPr="00F645AF">
              <w:rPr>
                <w:lang w:val="ru-RU"/>
              </w:rPr>
              <w:t>- при выполнении выездных мероприятий;</w:t>
            </w:r>
          </w:p>
          <w:p w:rsidR="006F77F4" w:rsidRPr="00F645AF" w:rsidRDefault="006F77F4" w:rsidP="0065369E">
            <w:pPr>
              <w:pStyle w:val="af4"/>
              <w:rPr>
                <w:lang w:val="ru-RU"/>
              </w:rPr>
            </w:pPr>
            <w:r w:rsidRPr="00F645AF">
              <w:rPr>
                <w:lang w:val="ru-RU"/>
              </w:rPr>
              <w:t>- за организацию и проведение особо важных (значимых) мероприятий (подготовка учреждения к юбилейным датам, аттестация, лицензирование и др.)</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80 %</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1.6.</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Разработка сценариев, программ, положений о конкурсах, фестивалях, выставках и пр. мероприятиях</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1.7.</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Художественное, музыкальное, световое оформление, изготовление костюмов, реквизита, декораций и пр. работы, связанные с подготовкой мероприятий различных уровней</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1.8.</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За участие в экспертной комиссии по аттестации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5 %</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1.9.</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spacing w:after="0" w:line="240" w:lineRule="auto"/>
              <w:jc w:val="both"/>
              <w:rPr>
                <w:rFonts w:ascii="Arial" w:hAnsi="Arial" w:cs="Arial"/>
                <w:sz w:val="24"/>
                <w:szCs w:val="24"/>
              </w:rPr>
            </w:pPr>
            <w:r w:rsidRPr="007220A1">
              <w:rPr>
                <w:rFonts w:ascii="Arial" w:hAnsi="Arial" w:cs="Arial"/>
                <w:sz w:val="24"/>
                <w:szCs w:val="24"/>
              </w:rPr>
              <w:t>За</w:t>
            </w:r>
            <w:r w:rsidR="007220A1" w:rsidRPr="007220A1">
              <w:rPr>
                <w:rFonts w:ascii="Arial" w:hAnsi="Arial" w:cs="Arial"/>
                <w:sz w:val="24"/>
                <w:szCs w:val="24"/>
                <w:lang w:val="ru-RU"/>
              </w:rPr>
              <w:t xml:space="preserve"> </w:t>
            </w:r>
            <w:r w:rsidRPr="007220A1">
              <w:rPr>
                <w:rFonts w:ascii="Arial" w:hAnsi="Arial" w:cs="Arial"/>
                <w:sz w:val="24"/>
                <w:szCs w:val="24"/>
              </w:rPr>
              <w:t>ведение</w:t>
            </w:r>
            <w:r w:rsidR="007220A1" w:rsidRPr="007220A1">
              <w:rPr>
                <w:rFonts w:ascii="Arial" w:hAnsi="Arial" w:cs="Arial"/>
                <w:sz w:val="24"/>
                <w:szCs w:val="24"/>
                <w:lang w:val="ru-RU"/>
              </w:rPr>
              <w:t xml:space="preserve"> </w:t>
            </w:r>
            <w:r w:rsidRPr="007220A1">
              <w:rPr>
                <w:rFonts w:ascii="Arial" w:hAnsi="Arial" w:cs="Arial"/>
                <w:sz w:val="24"/>
                <w:szCs w:val="24"/>
              </w:rPr>
              <w:t>картотеки</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20 %</w:t>
            </w:r>
          </w:p>
        </w:tc>
      </w:tr>
      <w:tr w:rsidR="006F77F4" w:rsidRPr="00F645AF" w:rsidTr="0065369E">
        <w:trPr>
          <w:trHeight w:val="20"/>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1.10.</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spacing w:after="0" w:line="240" w:lineRule="auto"/>
              <w:jc w:val="both"/>
              <w:rPr>
                <w:rFonts w:ascii="Arial" w:hAnsi="Arial" w:cs="Arial"/>
                <w:sz w:val="24"/>
                <w:szCs w:val="24"/>
                <w:lang w:val="ru-RU"/>
              </w:rPr>
            </w:pPr>
            <w:r w:rsidRPr="00F645AF">
              <w:rPr>
                <w:rFonts w:ascii="Arial" w:hAnsi="Arial" w:cs="Arial"/>
                <w:sz w:val="24"/>
                <w:szCs w:val="24"/>
                <w:lang w:val="ru-RU"/>
              </w:rPr>
              <w:t>За  работу кадровика при отсутствии штатной должности</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1.11.</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 xml:space="preserve">Обеспечение безопасного и эффективного функционирования учреждения (проведение мероприятий по охране труда, по пожарной безопасности, антитеррористической безопасности, санитарно-гигиенических мероприятий, обеспечение нормальной работы тепловых узлов, </w:t>
            </w:r>
            <w:r w:rsidRPr="00F645AF">
              <w:rPr>
                <w:lang w:val="ru-RU"/>
              </w:rPr>
              <w:lastRenderedPageBreak/>
              <w:t>электробытовых приборов, оргтехники и др.)</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lastRenderedPageBreak/>
              <w:t>до 50%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lastRenderedPageBreak/>
              <w:t>1.12.</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Изготовление, ремонт, стирка, утюжка штор, ширм, сценических костюмов, спецодежды, обуви и др. изделий</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w:t>
            </w:r>
          </w:p>
        </w:tc>
      </w:tr>
      <w:tr w:rsidR="006F77F4" w:rsidRPr="00F645AF" w:rsidTr="0065369E">
        <w:trPr>
          <w:trHeight w:val="465"/>
        </w:trPr>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1.13.</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Реклама деятельности учреждения, способствующая положительному имиджу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1.14.</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Поддержание и укрепление материально-технической базы учреждения, сохранение, пополнение и увеличение основных фондов</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70 %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1.15.</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Выполнение и перевыполнение плана поступления доходов от оказания платных услуг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1.16.</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Привлечение</w:t>
            </w:r>
            <w:r w:rsidR="007220A1">
              <w:rPr>
                <w:lang w:val="ru-RU"/>
              </w:rPr>
              <w:t xml:space="preserve"> </w:t>
            </w:r>
            <w:r w:rsidRPr="00F645AF">
              <w:t>средств</w:t>
            </w:r>
            <w:r w:rsidR="007220A1">
              <w:rPr>
                <w:lang w:val="ru-RU"/>
              </w:rPr>
              <w:t xml:space="preserve"> </w:t>
            </w:r>
            <w:r w:rsidRPr="00F645AF">
              <w:t>спонсоров</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1.17.</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Положительная исполнительская дисциплина исполнения сметы доходов и расходов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1.18.</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Работа с архивом</w:t>
            </w:r>
            <w:r w:rsidR="007220A1">
              <w:rPr>
                <w:lang w:val="ru-RU"/>
              </w:rPr>
              <w:t xml:space="preserve"> </w:t>
            </w:r>
            <w:r w:rsidRPr="00F645AF">
              <w:t>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1.19.</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Подготовка здания и помещений к процессу деятельности (текущий ремонт, уборка после ремонта и др.)</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1.20.</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Участие в ремонтных работах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1.21.</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Организация и ведение делопроизводства (при отсутствии должности делопроизводителя в штатном расписании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15%</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1.22.</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За слаженные и эффективные приемы и действия в аварийных и нестандартных ситуациях, устранение их последствий</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9639" w:type="dxa"/>
            <w:gridSpan w:val="3"/>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1"/>
              <w:jc w:val="both"/>
              <w:rPr>
                <w:rFonts w:ascii="Arial" w:hAnsi="Arial" w:cs="Arial"/>
                <w:sz w:val="24"/>
                <w:szCs w:val="24"/>
              </w:rPr>
            </w:pPr>
            <w:r w:rsidRPr="00F645AF">
              <w:rPr>
                <w:rFonts w:ascii="Arial" w:hAnsi="Arial" w:cs="Arial"/>
                <w:sz w:val="24"/>
                <w:szCs w:val="24"/>
              </w:rPr>
              <w:t>2</w:t>
            </w:r>
            <w:r w:rsidRPr="007220A1">
              <w:rPr>
                <w:rFonts w:ascii="Arial" w:hAnsi="Arial" w:cs="Arial"/>
                <w:i w:val="0"/>
                <w:sz w:val="24"/>
                <w:szCs w:val="24"/>
              </w:rPr>
              <w:t>. За</w:t>
            </w:r>
            <w:r w:rsidR="007220A1" w:rsidRPr="007220A1">
              <w:rPr>
                <w:rFonts w:ascii="Arial" w:hAnsi="Arial" w:cs="Arial"/>
                <w:i w:val="0"/>
                <w:sz w:val="24"/>
                <w:szCs w:val="24"/>
                <w:lang w:val="ru-RU"/>
              </w:rPr>
              <w:t xml:space="preserve"> </w:t>
            </w:r>
            <w:r w:rsidRPr="007220A1">
              <w:rPr>
                <w:rFonts w:ascii="Arial" w:hAnsi="Arial" w:cs="Arial"/>
                <w:i w:val="0"/>
                <w:sz w:val="24"/>
                <w:szCs w:val="24"/>
              </w:rPr>
              <w:t>качество</w:t>
            </w:r>
            <w:r w:rsidR="007220A1" w:rsidRPr="007220A1">
              <w:rPr>
                <w:rFonts w:ascii="Arial" w:hAnsi="Arial" w:cs="Arial"/>
                <w:i w:val="0"/>
                <w:sz w:val="24"/>
                <w:szCs w:val="24"/>
                <w:lang w:val="ru-RU"/>
              </w:rPr>
              <w:t xml:space="preserve"> </w:t>
            </w:r>
            <w:r w:rsidRPr="007220A1">
              <w:rPr>
                <w:rFonts w:ascii="Arial" w:hAnsi="Arial" w:cs="Arial"/>
                <w:i w:val="0"/>
                <w:sz w:val="24"/>
                <w:szCs w:val="24"/>
              </w:rPr>
              <w:t>выполняемых</w:t>
            </w:r>
            <w:r w:rsidR="007220A1" w:rsidRPr="007220A1">
              <w:rPr>
                <w:rFonts w:ascii="Arial" w:hAnsi="Arial" w:cs="Arial"/>
                <w:i w:val="0"/>
                <w:sz w:val="24"/>
                <w:szCs w:val="24"/>
                <w:lang w:val="ru-RU"/>
              </w:rPr>
              <w:t xml:space="preserve"> </w:t>
            </w:r>
            <w:r w:rsidRPr="007220A1">
              <w:rPr>
                <w:rFonts w:ascii="Arial" w:hAnsi="Arial" w:cs="Arial"/>
                <w:i w:val="0"/>
                <w:sz w:val="24"/>
                <w:szCs w:val="24"/>
              </w:rPr>
              <w:t>работ</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2.1.</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Успешное выступление в открытых концертах</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30 %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2.2</w:t>
            </w:r>
          </w:p>
        </w:tc>
        <w:tc>
          <w:tcPr>
            <w:tcW w:w="6237" w:type="dxa"/>
            <w:tcBorders>
              <w:top w:val="single" w:sz="4" w:space="0" w:color="auto"/>
              <w:left w:val="single" w:sz="4" w:space="0" w:color="auto"/>
              <w:bottom w:val="single" w:sz="4" w:space="0" w:color="auto"/>
              <w:right w:val="single" w:sz="4" w:space="0" w:color="auto"/>
            </w:tcBorders>
            <w:hideMark/>
          </w:tcPr>
          <w:p w:rsidR="006F77F4" w:rsidRPr="007220A1" w:rsidRDefault="006F77F4" w:rsidP="0065369E">
            <w:pPr>
              <w:pStyle w:val="af4"/>
              <w:rPr>
                <w:lang w:val="ru-RU"/>
              </w:rPr>
            </w:pPr>
            <w:r w:rsidRPr="007220A1">
              <w:rPr>
                <w:lang w:val="ru-RU"/>
              </w:rPr>
              <w:t>За</w:t>
            </w:r>
            <w:r w:rsidR="007220A1">
              <w:rPr>
                <w:lang w:val="ru-RU"/>
              </w:rPr>
              <w:t xml:space="preserve"> </w:t>
            </w:r>
            <w:r w:rsidRPr="007220A1">
              <w:rPr>
                <w:lang w:val="ru-RU"/>
              </w:rPr>
              <w:t>нятие</w:t>
            </w:r>
            <w:r w:rsidR="007220A1">
              <w:rPr>
                <w:lang w:val="ru-RU"/>
              </w:rPr>
              <w:t xml:space="preserve"> </w:t>
            </w:r>
            <w:r w:rsidRPr="007220A1">
              <w:rPr>
                <w:lang w:val="ru-RU"/>
              </w:rPr>
              <w:t>призовых</w:t>
            </w:r>
            <w:r w:rsidR="007220A1">
              <w:rPr>
                <w:lang w:val="ru-RU"/>
              </w:rPr>
              <w:t xml:space="preserve"> </w:t>
            </w:r>
            <w:r w:rsidRPr="007220A1">
              <w:rPr>
                <w:lang w:val="ru-RU"/>
              </w:rPr>
              <w:t>мест</w:t>
            </w:r>
            <w:r w:rsidR="007220A1">
              <w:rPr>
                <w:lang w:val="ru-RU"/>
              </w:rPr>
              <w:t xml:space="preserve"> </w:t>
            </w:r>
            <w:r w:rsidRPr="007220A1">
              <w:rPr>
                <w:lang w:val="ru-RU"/>
              </w:rPr>
              <w:t>учреждением</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80 %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2.3.</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За личный вклад в развитие культуры</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2.4.</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За полученные награды и почетные звания</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20 %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2.5.</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Удовлетворенность посетителей (потребителей) услугами, оказывающих учреждением</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2.6.</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Отсутствие жалоб и заявлений от потенциальных потребителей услуг, оказываемых учреждением</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2.7.</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Выполнение и перевыполнение плановых количественных и качественных показателей, утвержденных муниципальным заданием</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2.8.</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Соблюдение сроков предоставления отчетности (ежемесячной, квартальной, годовой)</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2.9.</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Качество планирования бюджетных ассигнований (отсутствие внесения изменений, предусматривающих перемещения бюджетных ассигнований)</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2.10.</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За разработку, успешную реализацию плана мероприятий по энергоресурсосбережению(получениереальнойэкономииотэнергоресурсоберегающихмероприятий)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100%</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2.11.</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 xml:space="preserve">Среднее – специальное образование (полное по </w:t>
            </w:r>
            <w:r w:rsidRPr="00F645AF">
              <w:rPr>
                <w:lang w:val="ru-RU"/>
              </w:rPr>
              <w:lastRenderedPageBreak/>
              <w:t>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lastRenderedPageBreak/>
              <w:t>30 %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lastRenderedPageBreak/>
              <w:t>2.12</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rPr>
                <w:lang w:val="ru-RU"/>
              </w:rPr>
            </w:pPr>
            <w:r w:rsidRPr="00F645AF">
              <w:rPr>
                <w:lang w:val="ru-RU"/>
              </w:rPr>
              <w:t>Высшее образование (полное по специальности)</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от 30% до 50 %</w:t>
            </w:r>
          </w:p>
        </w:tc>
      </w:tr>
      <w:tr w:rsidR="006F77F4" w:rsidRPr="00F645AF" w:rsidTr="0065369E">
        <w:tc>
          <w:tcPr>
            <w:tcW w:w="1134"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2.13.</w:t>
            </w:r>
          </w:p>
        </w:tc>
        <w:tc>
          <w:tcPr>
            <w:tcW w:w="6237"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Прохождение</w:t>
            </w:r>
            <w:r w:rsidR="007220A1">
              <w:rPr>
                <w:lang w:val="ru-RU"/>
              </w:rPr>
              <w:t xml:space="preserve"> </w:t>
            </w:r>
            <w:r w:rsidRPr="00F645AF">
              <w:t>курсов</w:t>
            </w:r>
            <w:r w:rsidR="007220A1">
              <w:rPr>
                <w:lang w:val="ru-RU"/>
              </w:rPr>
              <w:t xml:space="preserve"> </w:t>
            </w:r>
            <w:r w:rsidRPr="00F645AF">
              <w:t>повышения</w:t>
            </w:r>
            <w:r w:rsidR="007220A1">
              <w:rPr>
                <w:lang w:val="ru-RU"/>
              </w:rPr>
              <w:t xml:space="preserve"> </w:t>
            </w:r>
            <w:r w:rsidRPr="00F645AF">
              <w:t>квалификации</w:t>
            </w:r>
          </w:p>
        </w:tc>
        <w:tc>
          <w:tcPr>
            <w:tcW w:w="2268" w:type="dxa"/>
            <w:tcBorders>
              <w:top w:val="single" w:sz="4" w:space="0" w:color="auto"/>
              <w:left w:val="single" w:sz="4" w:space="0" w:color="auto"/>
              <w:bottom w:val="single" w:sz="4" w:space="0" w:color="auto"/>
              <w:right w:val="single" w:sz="4" w:space="0" w:color="auto"/>
            </w:tcBorders>
            <w:hideMark/>
          </w:tcPr>
          <w:p w:rsidR="006F77F4" w:rsidRPr="00F645AF" w:rsidRDefault="006F77F4" w:rsidP="0065369E">
            <w:pPr>
              <w:pStyle w:val="af4"/>
            </w:pPr>
            <w:r w:rsidRPr="00F645AF">
              <w:t>до  50%</w:t>
            </w:r>
          </w:p>
        </w:tc>
      </w:tr>
    </w:tbl>
    <w:p w:rsidR="006F77F4" w:rsidRDefault="006F77F4"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7220A1" w:rsidRDefault="007220A1" w:rsidP="006F77F4">
      <w:pPr>
        <w:spacing w:after="0" w:line="360" w:lineRule="auto"/>
        <w:ind w:firstLine="0"/>
        <w:rPr>
          <w:rFonts w:ascii="Arial" w:eastAsiaTheme="majorEastAsia" w:hAnsi="Arial" w:cs="Arial"/>
          <w:b/>
          <w:bCs/>
          <w:i/>
          <w:iCs/>
          <w:sz w:val="24"/>
          <w:szCs w:val="24"/>
          <w:lang w:val="ru-RU"/>
        </w:rPr>
      </w:pPr>
    </w:p>
    <w:p w:rsidR="00E214F7" w:rsidRDefault="00E214F7" w:rsidP="006F77F4">
      <w:pPr>
        <w:spacing w:after="0" w:line="360" w:lineRule="auto"/>
        <w:ind w:firstLine="0"/>
        <w:rPr>
          <w:rFonts w:ascii="Arial" w:eastAsiaTheme="majorEastAsia" w:hAnsi="Arial" w:cs="Arial"/>
          <w:b/>
          <w:bCs/>
          <w:i/>
          <w:iCs/>
          <w:sz w:val="24"/>
          <w:szCs w:val="24"/>
          <w:lang w:val="ru-RU"/>
        </w:rPr>
      </w:pPr>
    </w:p>
    <w:p w:rsidR="00E214F7" w:rsidRDefault="00E214F7" w:rsidP="006F77F4">
      <w:pPr>
        <w:spacing w:after="0" w:line="360" w:lineRule="auto"/>
        <w:ind w:firstLine="0"/>
        <w:rPr>
          <w:rFonts w:ascii="Arial" w:eastAsiaTheme="majorEastAsia" w:hAnsi="Arial" w:cs="Arial"/>
          <w:b/>
          <w:bCs/>
          <w:i/>
          <w:iCs/>
          <w:sz w:val="24"/>
          <w:szCs w:val="24"/>
          <w:lang w:val="ru-RU"/>
        </w:rPr>
      </w:pPr>
    </w:p>
    <w:p w:rsidR="00E214F7" w:rsidRDefault="00E214F7" w:rsidP="006F77F4">
      <w:pPr>
        <w:spacing w:after="0" w:line="360" w:lineRule="auto"/>
        <w:ind w:firstLine="0"/>
        <w:rPr>
          <w:rFonts w:ascii="Arial" w:eastAsiaTheme="majorEastAsia" w:hAnsi="Arial" w:cs="Arial"/>
          <w:b/>
          <w:bCs/>
          <w:i/>
          <w:iCs/>
          <w:sz w:val="24"/>
          <w:szCs w:val="24"/>
          <w:lang w:val="ru-RU"/>
        </w:rPr>
      </w:pPr>
    </w:p>
    <w:p w:rsidR="002432B9" w:rsidRDefault="002432B9" w:rsidP="006F77F4">
      <w:pPr>
        <w:spacing w:after="0" w:line="360" w:lineRule="auto"/>
        <w:ind w:firstLine="0"/>
        <w:rPr>
          <w:rFonts w:ascii="Arial" w:eastAsiaTheme="majorEastAsia" w:hAnsi="Arial" w:cs="Arial"/>
          <w:b/>
          <w:bCs/>
          <w:i/>
          <w:iCs/>
          <w:sz w:val="24"/>
          <w:szCs w:val="24"/>
          <w:lang w:val="ru-RU"/>
        </w:rPr>
      </w:pPr>
    </w:p>
    <w:p w:rsidR="00A76754" w:rsidRDefault="00A76754" w:rsidP="006F77F4">
      <w:pPr>
        <w:spacing w:after="0" w:line="360" w:lineRule="auto"/>
        <w:ind w:firstLine="0"/>
        <w:rPr>
          <w:rFonts w:ascii="Arial" w:eastAsiaTheme="majorEastAsia" w:hAnsi="Arial" w:cs="Arial"/>
          <w:b/>
          <w:bCs/>
          <w:i/>
          <w:iCs/>
          <w:sz w:val="24"/>
          <w:szCs w:val="24"/>
          <w:lang w:val="ru-RU"/>
        </w:rPr>
      </w:pPr>
    </w:p>
    <w:p w:rsidR="004259B6" w:rsidRPr="00F645AF" w:rsidRDefault="004259B6" w:rsidP="006F77F4">
      <w:pPr>
        <w:spacing w:after="0" w:line="360" w:lineRule="auto"/>
        <w:ind w:firstLine="0"/>
        <w:rPr>
          <w:rFonts w:ascii="Arial" w:eastAsiaTheme="majorEastAsia" w:hAnsi="Arial" w:cs="Arial"/>
          <w:b/>
          <w:bCs/>
          <w:i/>
          <w:iCs/>
          <w:sz w:val="24"/>
          <w:szCs w:val="24"/>
          <w:lang w:val="ru-RU"/>
        </w:rPr>
      </w:pPr>
    </w:p>
    <w:p w:rsidR="006F77F4" w:rsidRPr="00DE72C9" w:rsidRDefault="006F77F4" w:rsidP="007220A1">
      <w:pPr>
        <w:spacing w:after="0" w:line="240" w:lineRule="auto"/>
        <w:ind w:firstLine="0"/>
        <w:jc w:val="right"/>
        <w:rPr>
          <w:rFonts w:ascii="Courier New" w:hAnsi="Courier New" w:cs="Courier New"/>
          <w:sz w:val="24"/>
          <w:szCs w:val="24"/>
          <w:lang w:val="ru-RU"/>
        </w:rPr>
      </w:pPr>
      <w:r w:rsidRPr="00DE72C9">
        <w:rPr>
          <w:rFonts w:ascii="Courier New" w:hAnsi="Courier New" w:cs="Courier New"/>
          <w:sz w:val="24"/>
          <w:szCs w:val="24"/>
          <w:lang w:val="ru-RU"/>
        </w:rPr>
        <w:lastRenderedPageBreak/>
        <w:t>Приложение № 3</w:t>
      </w:r>
    </w:p>
    <w:p w:rsidR="006F77F4" w:rsidRPr="00DE72C9" w:rsidRDefault="006F77F4" w:rsidP="007220A1">
      <w:pPr>
        <w:spacing w:after="0" w:line="240" w:lineRule="auto"/>
        <w:jc w:val="right"/>
        <w:rPr>
          <w:rFonts w:ascii="Courier New" w:hAnsi="Courier New" w:cs="Courier New"/>
          <w:sz w:val="24"/>
          <w:szCs w:val="24"/>
          <w:lang w:val="ru-RU"/>
        </w:rPr>
      </w:pPr>
      <w:r w:rsidRPr="00DE72C9">
        <w:rPr>
          <w:rFonts w:ascii="Courier New" w:hAnsi="Courier New" w:cs="Courier New"/>
          <w:sz w:val="24"/>
          <w:szCs w:val="24"/>
          <w:lang w:val="ru-RU"/>
        </w:rPr>
        <w:t>к Положению об оплате труда</w:t>
      </w:r>
    </w:p>
    <w:p w:rsidR="006F77F4" w:rsidRPr="00DE72C9" w:rsidRDefault="006F77F4" w:rsidP="007220A1">
      <w:pPr>
        <w:spacing w:after="0" w:line="240" w:lineRule="auto"/>
        <w:jc w:val="right"/>
        <w:rPr>
          <w:rFonts w:ascii="Courier New" w:hAnsi="Courier New" w:cs="Courier New"/>
          <w:sz w:val="24"/>
          <w:szCs w:val="24"/>
          <w:lang w:val="ru-RU"/>
        </w:rPr>
      </w:pPr>
      <w:r w:rsidRPr="00DE72C9">
        <w:rPr>
          <w:rFonts w:ascii="Courier New" w:hAnsi="Courier New" w:cs="Courier New"/>
          <w:sz w:val="24"/>
          <w:szCs w:val="24"/>
          <w:lang w:val="ru-RU"/>
        </w:rPr>
        <w:t>работников муниципального учреждения</w:t>
      </w:r>
    </w:p>
    <w:p w:rsidR="006F77F4" w:rsidRPr="00DE72C9" w:rsidRDefault="006F77F4" w:rsidP="007220A1">
      <w:pPr>
        <w:tabs>
          <w:tab w:val="left" w:pos="9923"/>
          <w:tab w:val="right" w:pos="10487"/>
        </w:tabs>
        <w:spacing w:after="0" w:line="240" w:lineRule="auto"/>
        <w:jc w:val="right"/>
        <w:rPr>
          <w:rFonts w:ascii="Courier New" w:hAnsi="Courier New" w:cs="Courier New"/>
          <w:sz w:val="24"/>
          <w:szCs w:val="24"/>
          <w:lang w:val="ru-RU"/>
        </w:rPr>
      </w:pPr>
      <w:r w:rsidRPr="00DE72C9">
        <w:rPr>
          <w:rFonts w:ascii="Courier New" w:hAnsi="Courier New" w:cs="Courier New"/>
          <w:sz w:val="24"/>
          <w:szCs w:val="24"/>
          <w:lang w:val="ru-RU"/>
        </w:rPr>
        <w:t xml:space="preserve">  культуры «СКДЦ «Русь»</w:t>
      </w:r>
      <w:r w:rsidR="004259B6">
        <w:rPr>
          <w:rFonts w:ascii="Courier New" w:hAnsi="Courier New" w:cs="Courier New"/>
          <w:sz w:val="24"/>
          <w:szCs w:val="24"/>
          <w:lang w:val="ru-RU"/>
        </w:rPr>
        <w:t xml:space="preserve"> от </w:t>
      </w:r>
      <w:r w:rsidR="008B4458">
        <w:rPr>
          <w:rFonts w:ascii="Courier New" w:hAnsi="Courier New" w:cs="Courier New"/>
          <w:sz w:val="24"/>
          <w:szCs w:val="24"/>
          <w:lang w:val="ru-RU"/>
        </w:rPr>
        <w:t>__________г</w:t>
      </w:r>
      <w:r w:rsidR="004259B6">
        <w:rPr>
          <w:rFonts w:ascii="Courier New" w:hAnsi="Courier New" w:cs="Courier New"/>
          <w:sz w:val="24"/>
          <w:szCs w:val="24"/>
          <w:lang w:val="ru-RU"/>
        </w:rPr>
        <w:t xml:space="preserve">.№ </w:t>
      </w:r>
      <w:r w:rsidR="008B4458">
        <w:rPr>
          <w:rFonts w:ascii="Courier New" w:hAnsi="Courier New" w:cs="Courier New"/>
          <w:sz w:val="24"/>
          <w:szCs w:val="24"/>
          <w:lang w:val="ru-RU"/>
        </w:rPr>
        <w:t>___</w:t>
      </w:r>
    </w:p>
    <w:p w:rsidR="006F77F4" w:rsidRPr="00F645AF" w:rsidRDefault="006F77F4" w:rsidP="007220A1">
      <w:pPr>
        <w:tabs>
          <w:tab w:val="left" w:pos="7500"/>
          <w:tab w:val="right" w:pos="10487"/>
        </w:tabs>
        <w:spacing w:after="0" w:line="240" w:lineRule="auto"/>
        <w:jc w:val="center"/>
        <w:rPr>
          <w:rFonts w:ascii="Arial" w:hAnsi="Arial" w:cs="Arial"/>
          <w:b/>
          <w:sz w:val="24"/>
          <w:szCs w:val="24"/>
          <w:lang w:val="ru-RU"/>
        </w:rPr>
      </w:pPr>
      <w:r w:rsidRPr="00F645AF">
        <w:rPr>
          <w:rFonts w:ascii="Arial" w:hAnsi="Arial" w:cs="Arial"/>
          <w:sz w:val="24"/>
          <w:szCs w:val="24"/>
          <w:lang w:val="ru-RU"/>
        </w:rPr>
        <w:tab/>
      </w:r>
    </w:p>
    <w:p w:rsidR="006F77F4" w:rsidRPr="00F645AF" w:rsidRDefault="006F77F4" w:rsidP="007220A1">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xml:space="preserve">1.  Должностной оклад руководителя Учреждений определяется трудовым договором, устанавливается в кратном отношении к средней заработной плате работников, которые относятся к основному персоналу Учреждения, и составляет до 2,5 размеров указанной средней заработной платы. </w:t>
      </w:r>
    </w:p>
    <w:p w:rsidR="006F77F4" w:rsidRPr="00F645AF" w:rsidRDefault="006F77F4" w:rsidP="007220A1">
      <w:pPr>
        <w:spacing w:after="0" w:line="240" w:lineRule="auto"/>
        <w:ind w:firstLine="720"/>
        <w:jc w:val="both"/>
        <w:rPr>
          <w:rFonts w:ascii="Arial" w:hAnsi="Arial" w:cs="Arial"/>
          <w:i/>
          <w:sz w:val="24"/>
          <w:szCs w:val="24"/>
          <w:lang w:val="ru-RU"/>
        </w:rPr>
      </w:pPr>
      <w:r w:rsidRPr="00F645AF">
        <w:rPr>
          <w:rFonts w:ascii="Arial" w:hAnsi="Arial" w:cs="Arial"/>
          <w:sz w:val="24"/>
          <w:szCs w:val="24"/>
          <w:lang w:val="ru-RU"/>
        </w:rPr>
        <w:t>2.  Перечень должностей работников, относимых к основному персоналу,  для расчета средней заработной платы и определения размера должностного оклада руководителя Учреждения.</w:t>
      </w:r>
    </w:p>
    <w:p w:rsidR="006F77F4" w:rsidRPr="00F645AF" w:rsidRDefault="006F77F4" w:rsidP="007220A1">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3.  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6F77F4" w:rsidRPr="00F645AF" w:rsidRDefault="006F77F4" w:rsidP="007220A1">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xml:space="preserve">4.  При расчете средней заработной платы не учитываются выплаты компенсационного характера работников основного персонала. </w:t>
      </w:r>
    </w:p>
    <w:p w:rsidR="006F77F4" w:rsidRPr="00F645AF" w:rsidRDefault="006F77F4" w:rsidP="007220A1">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 xml:space="preserve"> 5. Стимулирующие, компенсационные выплаты руководителям,  Учреждений рассчитываются от соответствующего должностного оклада без учета повышающего коэффициента.</w:t>
      </w:r>
    </w:p>
    <w:p w:rsidR="006F77F4" w:rsidRPr="00F645AF" w:rsidRDefault="006F77F4" w:rsidP="007220A1">
      <w:pPr>
        <w:spacing w:after="0" w:line="240" w:lineRule="auto"/>
        <w:ind w:firstLine="720"/>
        <w:jc w:val="both"/>
        <w:rPr>
          <w:rFonts w:ascii="Arial" w:hAnsi="Arial" w:cs="Arial"/>
          <w:sz w:val="24"/>
          <w:szCs w:val="24"/>
          <w:lang w:val="ru-RU"/>
        </w:rPr>
      </w:pPr>
      <w:r w:rsidRPr="00F645AF">
        <w:rPr>
          <w:rFonts w:ascii="Arial" w:hAnsi="Arial" w:cs="Arial"/>
          <w:sz w:val="24"/>
          <w:szCs w:val="24"/>
          <w:lang w:val="ru-RU"/>
        </w:rPr>
        <w:t>6. Размер выплачиваемых по нескольким основаниям стимулирующих выплат руководителя не должен превышать 1,5 размеров должностного оклада без учета повышающего коэффициента.</w:t>
      </w:r>
    </w:p>
    <w:p w:rsidR="006F77F4" w:rsidRPr="00F645AF" w:rsidRDefault="006F77F4" w:rsidP="007220A1">
      <w:pPr>
        <w:tabs>
          <w:tab w:val="left" w:pos="2100"/>
        </w:tabs>
        <w:spacing w:after="0" w:line="240" w:lineRule="auto"/>
        <w:jc w:val="both"/>
        <w:rPr>
          <w:rFonts w:ascii="Arial" w:hAnsi="Arial" w:cs="Arial"/>
          <w:b/>
          <w:sz w:val="24"/>
          <w:szCs w:val="24"/>
          <w:lang w:val="ru-RU"/>
        </w:rPr>
      </w:pPr>
    </w:p>
    <w:p w:rsidR="006F77F4" w:rsidRPr="00F645AF" w:rsidRDefault="006F77F4" w:rsidP="007220A1">
      <w:pPr>
        <w:tabs>
          <w:tab w:val="left" w:pos="2100"/>
        </w:tabs>
        <w:spacing w:after="0" w:line="240" w:lineRule="auto"/>
        <w:jc w:val="both"/>
        <w:rPr>
          <w:rFonts w:ascii="Arial" w:hAnsi="Arial" w:cs="Arial"/>
          <w:sz w:val="24"/>
          <w:szCs w:val="24"/>
          <w:lang w:val="ru-RU"/>
        </w:rPr>
      </w:pPr>
    </w:p>
    <w:p w:rsidR="006F77F4" w:rsidRDefault="006F77F4"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Default="004C5116" w:rsidP="007220A1">
      <w:pPr>
        <w:tabs>
          <w:tab w:val="left" w:pos="6270"/>
        </w:tabs>
        <w:spacing w:after="0" w:line="240" w:lineRule="auto"/>
        <w:jc w:val="both"/>
        <w:rPr>
          <w:rFonts w:ascii="Arial" w:hAnsi="Arial" w:cs="Arial"/>
          <w:sz w:val="24"/>
          <w:szCs w:val="24"/>
          <w:lang w:val="ru-RU"/>
        </w:rPr>
      </w:pPr>
    </w:p>
    <w:p w:rsidR="004C5116" w:rsidRPr="00F645AF" w:rsidRDefault="004C5116" w:rsidP="007220A1">
      <w:pPr>
        <w:tabs>
          <w:tab w:val="left" w:pos="6270"/>
        </w:tabs>
        <w:spacing w:after="0" w:line="240" w:lineRule="auto"/>
        <w:jc w:val="both"/>
        <w:rPr>
          <w:rFonts w:ascii="Arial" w:hAnsi="Arial" w:cs="Arial"/>
          <w:sz w:val="24"/>
          <w:szCs w:val="24"/>
          <w:lang w:val="ru-RU"/>
        </w:rPr>
      </w:pPr>
    </w:p>
    <w:p w:rsidR="00F645AF" w:rsidRPr="00F645AF" w:rsidRDefault="00F645AF" w:rsidP="007220A1">
      <w:pPr>
        <w:spacing w:line="240" w:lineRule="auto"/>
        <w:rPr>
          <w:rFonts w:ascii="Arial" w:hAnsi="Arial" w:cs="Arial"/>
          <w:sz w:val="24"/>
          <w:szCs w:val="24"/>
          <w:lang w:val="ru-RU"/>
        </w:rPr>
      </w:pPr>
    </w:p>
    <w:sectPr w:rsidR="00F645AF" w:rsidRPr="00F645AF" w:rsidSect="000D0D3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9AA" w:rsidRDefault="000779AA" w:rsidP="00094EA3">
      <w:pPr>
        <w:spacing w:after="0" w:line="240" w:lineRule="auto"/>
      </w:pPr>
      <w:r>
        <w:separator/>
      </w:r>
    </w:p>
  </w:endnote>
  <w:endnote w:type="continuationSeparator" w:id="1">
    <w:p w:rsidR="000779AA" w:rsidRDefault="000779AA" w:rsidP="00094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9AA" w:rsidRDefault="000779AA" w:rsidP="00094EA3">
      <w:pPr>
        <w:spacing w:after="0" w:line="240" w:lineRule="auto"/>
      </w:pPr>
      <w:r>
        <w:separator/>
      </w:r>
    </w:p>
  </w:footnote>
  <w:footnote w:type="continuationSeparator" w:id="1">
    <w:p w:rsidR="000779AA" w:rsidRDefault="000779AA" w:rsidP="00094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CC01EC"/>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C93699A4"/>
    <w:lvl w:ilvl="0">
      <w:numFmt w:val="bullet"/>
      <w:lvlText w:val="*"/>
      <w:lvlJc w:val="left"/>
      <w:pPr>
        <w:ind w:left="0" w:firstLine="0"/>
      </w:pPr>
    </w:lvl>
  </w:abstractNum>
  <w:abstractNum w:abstractNumId="2">
    <w:nsid w:val="1563321B"/>
    <w:multiLevelType w:val="hybridMultilevel"/>
    <w:tmpl w:val="E19CA234"/>
    <w:lvl w:ilvl="0" w:tplc="EFA89BEA">
      <w:start w:val="1"/>
      <w:numFmt w:val="decimal"/>
      <w:lvlText w:val="%1."/>
      <w:lvlJc w:val="left"/>
      <w:pPr>
        <w:ind w:left="3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1675ED"/>
    <w:multiLevelType w:val="multilevel"/>
    <w:tmpl w:val="35BA8B3E"/>
    <w:lvl w:ilvl="0">
      <w:start w:val="1"/>
      <w:numFmt w:val="decimal"/>
      <w:suff w:val="space"/>
      <w:lvlText w:val="%1."/>
      <w:lvlJc w:val="left"/>
      <w:pPr>
        <w:ind w:left="927" w:hanging="360"/>
      </w:pPr>
      <w:rPr>
        <w:b/>
      </w:rPr>
    </w:lvl>
    <w:lvl w:ilvl="1">
      <w:start w:val="1"/>
      <w:numFmt w:val="decimal"/>
      <w:isLgl/>
      <w:suff w:val="space"/>
      <w:lvlText w:val="%1.%2."/>
      <w:lvlJc w:val="left"/>
      <w:pPr>
        <w:ind w:left="1287" w:hanging="720"/>
      </w:pPr>
    </w:lvl>
    <w:lvl w:ilvl="2">
      <w:start w:val="1"/>
      <w:numFmt w:val="decimal"/>
      <w:isLgl/>
      <w:suff w:val="space"/>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4">
    <w:nsid w:val="4E1F477D"/>
    <w:multiLevelType w:val="hybridMultilevel"/>
    <w:tmpl w:val="E19CA234"/>
    <w:lvl w:ilvl="0" w:tplc="EFA89BEA">
      <w:start w:val="1"/>
      <w:numFmt w:val="decimal"/>
      <w:lvlText w:val="%1."/>
      <w:lvlJc w:val="left"/>
      <w:pPr>
        <w:ind w:left="3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EF6EDF"/>
    <w:multiLevelType w:val="multilevel"/>
    <w:tmpl w:val="35BA8B3E"/>
    <w:lvl w:ilvl="0">
      <w:start w:val="1"/>
      <w:numFmt w:val="decimal"/>
      <w:suff w:val="space"/>
      <w:lvlText w:val="%1."/>
      <w:lvlJc w:val="left"/>
      <w:pPr>
        <w:ind w:left="927" w:hanging="360"/>
      </w:pPr>
      <w:rPr>
        <w:b/>
      </w:rPr>
    </w:lvl>
    <w:lvl w:ilvl="1">
      <w:start w:val="1"/>
      <w:numFmt w:val="decimal"/>
      <w:isLgl/>
      <w:suff w:val="space"/>
      <w:lvlText w:val="%1.%2."/>
      <w:lvlJc w:val="left"/>
      <w:pPr>
        <w:ind w:left="1287" w:hanging="720"/>
      </w:pPr>
    </w:lvl>
    <w:lvl w:ilvl="2">
      <w:start w:val="1"/>
      <w:numFmt w:val="decimal"/>
      <w:isLgl/>
      <w:suff w:val="space"/>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6">
    <w:nsid w:val="60B8434B"/>
    <w:multiLevelType w:val="hybridMultilevel"/>
    <w:tmpl w:val="E19CA234"/>
    <w:lvl w:ilvl="0" w:tplc="EFA89BEA">
      <w:start w:val="1"/>
      <w:numFmt w:val="decimal"/>
      <w:lvlText w:val="%1."/>
      <w:lvlJc w:val="left"/>
      <w:pPr>
        <w:ind w:left="3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771427"/>
    <w:multiLevelType w:val="singleLevel"/>
    <w:tmpl w:val="B4883824"/>
    <w:lvl w:ilvl="0">
      <w:start w:val="1"/>
      <w:numFmt w:val="decimal"/>
      <w:lvlText w:val="%1)"/>
      <w:legacy w:legacy="1" w:legacySpace="0" w:legacyIndent="254"/>
      <w:lvlJc w:val="left"/>
      <w:pPr>
        <w:ind w:left="0" w:firstLine="0"/>
      </w:pPr>
      <w:rPr>
        <w:rFonts w:ascii="Times New Roman" w:hAnsi="Times New Roman" w:cs="Times New Roman" w:hint="default"/>
      </w:rPr>
    </w:lvl>
  </w:abstractNum>
  <w:num w:numId="1">
    <w:abstractNumId w:val="0"/>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num>
  <w:num w:numId="8">
    <w:abstractNumId w:val="1"/>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9">
    <w:abstractNumId w:val="1"/>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4EA3"/>
    <w:rsid w:val="00001FAB"/>
    <w:rsid w:val="0000204D"/>
    <w:rsid w:val="0000223D"/>
    <w:rsid w:val="00013F68"/>
    <w:rsid w:val="00015A6A"/>
    <w:rsid w:val="000208E7"/>
    <w:rsid w:val="000246DA"/>
    <w:rsid w:val="00025069"/>
    <w:rsid w:val="000251D2"/>
    <w:rsid w:val="000431A0"/>
    <w:rsid w:val="0005126B"/>
    <w:rsid w:val="000516C4"/>
    <w:rsid w:val="00051AAC"/>
    <w:rsid w:val="00063171"/>
    <w:rsid w:val="000705DD"/>
    <w:rsid w:val="00076B9A"/>
    <w:rsid w:val="000779AA"/>
    <w:rsid w:val="00081E6D"/>
    <w:rsid w:val="0009244D"/>
    <w:rsid w:val="00094EA3"/>
    <w:rsid w:val="000A365B"/>
    <w:rsid w:val="000B7792"/>
    <w:rsid w:val="000D0792"/>
    <w:rsid w:val="000D0D34"/>
    <w:rsid w:val="000D1D55"/>
    <w:rsid w:val="000E2BC5"/>
    <w:rsid w:val="000E76FC"/>
    <w:rsid w:val="00105C20"/>
    <w:rsid w:val="00115BDF"/>
    <w:rsid w:val="00117CD2"/>
    <w:rsid w:val="0012719D"/>
    <w:rsid w:val="00130304"/>
    <w:rsid w:val="00133E6B"/>
    <w:rsid w:val="001340A1"/>
    <w:rsid w:val="0014163D"/>
    <w:rsid w:val="00143BAC"/>
    <w:rsid w:val="00147371"/>
    <w:rsid w:val="001507FE"/>
    <w:rsid w:val="00153280"/>
    <w:rsid w:val="0015691C"/>
    <w:rsid w:val="00171F6E"/>
    <w:rsid w:val="0017363E"/>
    <w:rsid w:val="001823B3"/>
    <w:rsid w:val="00192A96"/>
    <w:rsid w:val="001A20AE"/>
    <w:rsid w:val="001A2F7C"/>
    <w:rsid w:val="001A77A0"/>
    <w:rsid w:val="001B778B"/>
    <w:rsid w:val="001D5F22"/>
    <w:rsid w:val="001F04CE"/>
    <w:rsid w:val="001F1E02"/>
    <w:rsid w:val="001F650C"/>
    <w:rsid w:val="00200D6C"/>
    <w:rsid w:val="0022467D"/>
    <w:rsid w:val="0023579F"/>
    <w:rsid w:val="0023650D"/>
    <w:rsid w:val="002365D2"/>
    <w:rsid w:val="002432B9"/>
    <w:rsid w:val="00250ADE"/>
    <w:rsid w:val="002545C8"/>
    <w:rsid w:val="002646EC"/>
    <w:rsid w:val="00274925"/>
    <w:rsid w:val="0027537D"/>
    <w:rsid w:val="0028460E"/>
    <w:rsid w:val="00285FEA"/>
    <w:rsid w:val="002917B0"/>
    <w:rsid w:val="00293508"/>
    <w:rsid w:val="00294E68"/>
    <w:rsid w:val="002963D3"/>
    <w:rsid w:val="002A1A35"/>
    <w:rsid w:val="002B4684"/>
    <w:rsid w:val="002C06F6"/>
    <w:rsid w:val="002D5E3E"/>
    <w:rsid w:val="002E0463"/>
    <w:rsid w:val="002F0BA1"/>
    <w:rsid w:val="002F0CEE"/>
    <w:rsid w:val="00323663"/>
    <w:rsid w:val="003256B3"/>
    <w:rsid w:val="003315A9"/>
    <w:rsid w:val="00337034"/>
    <w:rsid w:val="00337E61"/>
    <w:rsid w:val="003501E8"/>
    <w:rsid w:val="0036255D"/>
    <w:rsid w:val="00364D4B"/>
    <w:rsid w:val="00386F39"/>
    <w:rsid w:val="003954C1"/>
    <w:rsid w:val="003A0397"/>
    <w:rsid w:val="003A237E"/>
    <w:rsid w:val="003A4B07"/>
    <w:rsid w:val="003B092D"/>
    <w:rsid w:val="003B6C6B"/>
    <w:rsid w:val="003C0D42"/>
    <w:rsid w:val="003C267C"/>
    <w:rsid w:val="003E392A"/>
    <w:rsid w:val="003E5754"/>
    <w:rsid w:val="003F58F9"/>
    <w:rsid w:val="00401189"/>
    <w:rsid w:val="00401DFB"/>
    <w:rsid w:val="00413D6C"/>
    <w:rsid w:val="004259B6"/>
    <w:rsid w:val="0043432B"/>
    <w:rsid w:val="00435FDA"/>
    <w:rsid w:val="00446CFE"/>
    <w:rsid w:val="004629F8"/>
    <w:rsid w:val="004631FA"/>
    <w:rsid w:val="0047018C"/>
    <w:rsid w:val="004713C8"/>
    <w:rsid w:val="00474930"/>
    <w:rsid w:val="00491464"/>
    <w:rsid w:val="00494E17"/>
    <w:rsid w:val="00495C0F"/>
    <w:rsid w:val="004A3361"/>
    <w:rsid w:val="004B300B"/>
    <w:rsid w:val="004B3D3E"/>
    <w:rsid w:val="004C0E95"/>
    <w:rsid w:val="004C3826"/>
    <w:rsid w:val="004C5116"/>
    <w:rsid w:val="004D09DD"/>
    <w:rsid w:val="004D5D54"/>
    <w:rsid w:val="004D6513"/>
    <w:rsid w:val="004F01C8"/>
    <w:rsid w:val="00501F97"/>
    <w:rsid w:val="00502224"/>
    <w:rsid w:val="00511908"/>
    <w:rsid w:val="005222E0"/>
    <w:rsid w:val="0052348D"/>
    <w:rsid w:val="00533318"/>
    <w:rsid w:val="00533A44"/>
    <w:rsid w:val="005340CC"/>
    <w:rsid w:val="005370B8"/>
    <w:rsid w:val="00537F7A"/>
    <w:rsid w:val="00540158"/>
    <w:rsid w:val="005619D8"/>
    <w:rsid w:val="00566EA7"/>
    <w:rsid w:val="00591ECC"/>
    <w:rsid w:val="005951A2"/>
    <w:rsid w:val="005A137B"/>
    <w:rsid w:val="005B1216"/>
    <w:rsid w:val="005B4459"/>
    <w:rsid w:val="005C15B7"/>
    <w:rsid w:val="005C365F"/>
    <w:rsid w:val="005D378B"/>
    <w:rsid w:val="00602193"/>
    <w:rsid w:val="006021FA"/>
    <w:rsid w:val="00615645"/>
    <w:rsid w:val="00632B4B"/>
    <w:rsid w:val="00651303"/>
    <w:rsid w:val="00656F27"/>
    <w:rsid w:val="00664D65"/>
    <w:rsid w:val="00667E17"/>
    <w:rsid w:val="0067104D"/>
    <w:rsid w:val="0067208F"/>
    <w:rsid w:val="00682468"/>
    <w:rsid w:val="00684CA9"/>
    <w:rsid w:val="00686FDD"/>
    <w:rsid w:val="006B584C"/>
    <w:rsid w:val="006C6A5E"/>
    <w:rsid w:val="006C72FF"/>
    <w:rsid w:val="006D248D"/>
    <w:rsid w:val="006D2E0A"/>
    <w:rsid w:val="006F462D"/>
    <w:rsid w:val="006F77F4"/>
    <w:rsid w:val="00703AF4"/>
    <w:rsid w:val="00704748"/>
    <w:rsid w:val="007116B0"/>
    <w:rsid w:val="007220A1"/>
    <w:rsid w:val="00722F93"/>
    <w:rsid w:val="00730413"/>
    <w:rsid w:val="00734CE2"/>
    <w:rsid w:val="00736213"/>
    <w:rsid w:val="007468DE"/>
    <w:rsid w:val="0076631B"/>
    <w:rsid w:val="0078097B"/>
    <w:rsid w:val="00781350"/>
    <w:rsid w:val="0079771A"/>
    <w:rsid w:val="007A110D"/>
    <w:rsid w:val="007B3C4D"/>
    <w:rsid w:val="007B4BEB"/>
    <w:rsid w:val="007C6890"/>
    <w:rsid w:val="007D3365"/>
    <w:rsid w:val="007D493C"/>
    <w:rsid w:val="007E4CEE"/>
    <w:rsid w:val="007E5691"/>
    <w:rsid w:val="007F0664"/>
    <w:rsid w:val="007F237C"/>
    <w:rsid w:val="00802238"/>
    <w:rsid w:val="00817A2A"/>
    <w:rsid w:val="0082090E"/>
    <w:rsid w:val="00837C2D"/>
    <w:rsid w:val="00867B19"/>
    <w:rsid w:val="0087381D"/>
    <w:rsid w:val="008826B3"/>
    <w:rsid w:val="008830EB"/>
    <w:rsid w:val="00886505"/>
    <w:rsid w:val="00886F37"/>
    <w:rsid w:val="00895926"/>
    <w:rsid w:val="008B4458"/>
    <w:rsid w:val="008B5702"/>
    <w:rsid w:val="008B5C72"/>
    <w:rsid w:val="008C1C57"/>
    <w:rsid w:val="008D181B"/>
    <w:rsid w:val="008D3B29"/>
    <w:rsid w:val="008E7045"/>
    <w:rsid w:val="008F2682"/>
    <w:rsid w:val="008F308D"/>
    <w:rsid w:val="008F67E2"/>
    <w:rsid w:val="00906356"/>
    <w:rsid w:val="00913377"/>
    <w:rsid w:val="009216F5"/>
    <w:rsid w:val="0093688C"/>
    <w:rsid w:val="0095467F"/>
    <w:rsid w:val="00961B92"/>
    <w:rsid w:val="0096265E"/>
    <w:rsid w:val="009819D1"/>
    <w:rsid w:val="00987347"/>
    <w:rsid w:val="00992D9A"/>
    <w:rsid w:val="00997DCE"/>
    <w:rsid w:val="009B1097"/>
    <w:rsid w:val="009C5F6E"/>
    <w:rsid w:val="009E0FD6"/>
    <w:rsid w:val="009E227D"/>
    <w:rsid w:val="009E22BE"/>
    <w:rsid w:val="009E60DD"/>
    <w:rsid w:val="009F01A2"/>
    <w:rsid w:val="00A020BB"/>
    <w:rsid w:val="00A13254"/>
    <w:rsid w:val="00A17555"/>
    <w:rsid w:val="00A201B0"/>
    <w:rsid w:val="00A22C70"/>
    <w:rsid w:val="00A26D4F"/>
    <w:rsid w:val="00A319A1"/>
    <w:rsid w:val="00A36CC5"/>
    <w:rsid w:val="00A404D9"/>
    <w:rsid w:val="00A4145A"/>
    <w:rsid w:val="00A468EF"/>
    <w:rsid w:val="00A55201"/>
    <w:rsid w:val="00A61655"/>
    <w:rsid w:val="00A76754"/>
    <w:rsid w:val="00A83980"/>
    <w:rsid w:val="00A840CF"/>
    <w:rsid w:val="00A85493"/>
    <w:rsid w:val="00A965A6"/>
    <w:rsid w:val="00A971DB"/>
    <w:rsid w:val="00AA640E"/>
    <w:rsid w:val="00AB11FE"/>
    <w:rsid w:val="00AB29B4"/>
    <w:rsid w:val="00AC64C1"/>
    <w:rsid w:val="00AE2F79"/>
    <w:rsid w:val="00AF34A6"/>
    <w:rsid w:val="00B05C6D"/>
    <w:rsid w:val="00B14BBD"/>
    <w:rsid w:val="00B244D8"/>
    <w:rsid w:val="00B356B6"/>
    <w:rsid w:val="00B36C57"/>
    <w:rsid w:val="00B45A54"/>
    <w:rsid w:val="00B55D36"/>
    <w:rsid w:val="00B55EBA"/>
    <w:rsid w:val="00B64320"/>
    <w:rsid w:val="00B72B93"/>
    <w:rsid w:val="00B75EB4"/>
    <w:rsid w:val="00B77E47"/>
    <w:rsid w:val="00B80DB3"/>
    <w:rsid w:val="00B9119A"/>
    <w:rsid w:val="00B96099"/>
    <w:rsid w:val="00BB08A8"/>
    <w:rsid w:val="00BC6FAC"/>
    <w:rsid w:val="00BC7CCA"/>
    <w:rsid w:val="00BE4401"/>
    <w:rsid w:val="00BF1518"/>
    <w:rsid w:val="00BF2141"/>
    <w:rsid w:val="00BF246D"/>
    <w:rsid w:val="00BF33B3"/>
    <w:rsid w:val="00C4354F"/>
    <w:rsid w:val="00C57A48"/>
    <w:rsid w:val="00C61896"/>
    <w:rsid w:val="00C6723D"/>
    <w:rsid w:val="00C737CB"/>
    <w:rsid w:val="00C7513F"/>
    <w:rsid w:val="00C761F3"/>
    <w:rsid w:val="00C77E37"/>
    <w:rsid w:val="00C8077B"/>
    <w:rsid w:val="00C94B64"/>
    <w:rsid w:val="00C97C54"/>
    <w:rsid w:val="00CA1988"/>
    <w:rsid w:val="00CA1A87"/>
    <w:rsid w:val="00CA5155"/>
    <w:rsid w:val="00CA578A"/>
    <w:rsid w:val="00CB5417"/>
    <w:rsid w:val="00CC668D"/>
    <w:rsid w:val="00CC77B0"/>
    <w:rsid w:val="00CD4666"/>
    <w:rsid w:val="00CD52B4"/>
    <w:rsid w:val="00CD57F4"/>
    <w:rsid w:val="00CE58C8"/>
    <w:rsid w:val="00CF7C7D"/>
    <w:rsid w:val="00D02B95"/>
    <w:rsid w:val="00D04DE7"/>
    <w:rsid w:val="00D129AC"/>
    <w:rsid w:val="00D13A8B"/>
    <w:rsid w:val="00D22BF9"/>
    <w:rsid w:val="00D307D4"/>
    <w:rsid w:val="00D317F6"/>
    <w:rsid w:val="00D35A92"/>
    <w:rsid w:val="00D43C28"/>
    <w:rsid w:val="00D54EA7"/>
    <w:rsid w:val="00D623BF"/>
    <w:rsid w:val="00D65BDF"/>
    <w:rsid w:val="00D66919"/>
    <w:rsid w:val="00D72B1E"/>
    <w:rsid w:val="00D77F8E"/>
    <w:rsid w:val="00D93280"/>
    <w:rsid w:val="00D97193"/>
    <w:rsid w:val="00DB3B73"/>
    <w:rsid w:val="00DB65F2"/>
    <w:rsid w:val="00DB6CCF"/>
    <w:rsid w:val="00DC079C"/>
    <w:rsid w:val="00DC314A"/>
    <w:rsid w:val="00DD41FB"/>
    <w:rsid w:val="00DE6AA2"/>
    <w:rsid w:val="00DE72C9"/>
    <w:rsid w:val="00DE7E9A"/>
    <w:rsid w:val="00E070B9"/>
    <w:rsid w:val="00E07D69"/>
    <w:rsid w:val="00E1620D"/>
    <w:rsid w:val="00E214F7"/>
    <w:rsid w:val="00E236AD"/>
    <w:rsid w:val="00E31EA8"/>
    <w:rsid w:val="00E32E98"/>
    <w:rsid w:val="00E340CC"/>
    <w:rsid w:val="00E44348"/>
    <w:rsid w:val="00E4553B"/>
    <w:rsid w:val="00E55766"/>
    <w:rsid w:val="00E627E9"/>
    <w:rsid w:val="00E6783A"/>
    <w:rsid w:val="00E84D96"/>
    <w:rsid w:val="00EA1FCA"/>
    <w:rsid w:val="00EB1889"/>
    <w:rsid w:val="00EB6452"/>
    <w:rsid w:val="00EC29CC"/>
    <w:rsid w:val="00EC2A1D"/>
    <w:rsid w:val="00ED65C8"/>
    <w:rsid w:val="00EE5EDD"/>
    <w:rsid w:val="00EE77FC"/>
    <w:rsid w:val="00EF7D4B"/>
    <w:rsid w:val="00F21946"/>
    <w:rsid w:val="00F31EFE"/>
    <w:rsid w:val="00F320A0"/>
    <w:rsid w:val="00F34083"/>
    <w:rsid w:val="00F34C0B"/>
    <w:rsid w:val="00F40C2A"/>
    <w:rsid w:val="00F52A86"/>
    <w:rsid w:val="00F6141E"/>
    <w:rsid w:val="00F645AF"/>
    <w:rsid w:val="00F814CD"/>
    <w:rsid w:val="00F85489"/>
    <w:rsid w:val="00FA71F6"/>
    <w:rsid w:val="00FB52CA"/>
    <w:rsid w:val="00FB5F13"/>
    <w:rsid w:val="00FB609E"/>
    <w:rsid w:val="00FC66A0"/>
    <w:rsid w:val="00FC6813"/>
    <w:rsid w:val="00FD153D"/>
    <w:rsid w:val="00FD37CB"/>
    <w:rsid w:val="00FF2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01"/>
  </w:style>
  <w:style w:type="paragraph" w:styleId="1">
    <w:name w:val="heading 1"/>
    <w:basedOn w:val="a"/>
    <w:next w:val="a"/>
    <w:link w:val="10"/>
    <w:uiPriority w:val="9"/>
    <w:qFormat/>
    <w:rsid w:val="00BE440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0">
    <w:name w:val="heading 2"/>
    <w:basedOn w:val="a"/>
    <w:next w:val="a"/>
    <w:link w:val="21"/>
    <w:uiPriority w:val="9"/>
    <w:semiHidden/>
    <w:unhideWhenUsed/>
    <w:qFormat/>
    <w:rsid w:val="00BE440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E440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E440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BE4401"/>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E4401"/>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E440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BE440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E440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401"/>
    <w:rPr>
      <w:rFonts w:asciiTheme="majorHAnsi" w:eastAsiaTheme="majorEastAsia" w:hAnsiTheme="majorHAnsi" w:cstheme="majorBidi"/>
      <w:b/>
      <w:bCs/>
      <w:i/>
      <w:iCs/>
      <w:sz w:val="32"/>
      <w:szCs w:val="32"/>
    </w:rPr>
  </w:style>
  <w:style w:type="paragraph" w:styleId="a3">
    <w:name w:val="footnote text"/>
    <w:basedOn w:val="a"/>
    <w:link w:val="a4"/>
    <w:semiHidden/>
    <w:unhideWhenUsed/>
    <w:rsid w:val="00094EA3"/>
    <w:pPr>
      <w:spacing w:after="0" w:line="240" w:lineRule="auto"/>
      <w:jc w:val="right"/>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094EA3"/>
    <w:rPr>
      <w:rFonts w:ascii="Times New Roman" w:eastAsia="Times New Roman" w:hAnsi="Times New Roman" w:cs="Times New Roman"/>
      <w:sz w:val="20"/>
      <w:szCs w:val="20"/>
    </w:rPr>
  </w:style>
  <w:style w:type="paragraph" w:styleId="a5">
    <w:name w:val="List"/>
    <w:basedOn w:val="a"/>
    <w:semiHidden/>
    <w:unhideWhenUsed/>
    <w:rsid w:val="00094EA3"/>
    <w:pPr>
      <w:spacing w:after="0" w:line="240" w:lineRule="auto"/>
      <w:ind w:left="283" w:hanging="283"/>
      <w:contextualSpacing/>
      <w:jc w:val="right"/>
    </w:pPr>
    <w:rPr>
      <w:rFonts w:ascii="Times New Roman" w:eastAsia="Times New Roman" w:hAnsi="Times New Roman" w:cs="Times New Roman"/>
      <w:sz w:val="24"/>
      <w:szCs w:val="24"/>
    </w:rPr>
  </w:style>
  <w:style w:type="paragraph" w:styleId="22">
    <w:name w:val="List 2"/>
    <w:basedOn w:val="a"/>
    <w:semiHidden/>
    <w:unhideWhenUsed/>
    <w:rsid w:val="00094EA3"/>
    <w:pPr>
      <w:spacing w:after="0" w:line="240" w:lineRule="auto"/>
      <w:ind w:left="566" w:hanging="283"/>
      <w:contextualSpacing/>
      <w:jc w:val="right"/>
    </w:pPr>
    <w:rPr>
      <w:rFonts w:ascii="Times New Roman" w:eastAsia="Times New Roman" w:hAnsi="Times New Roman" w:cs="Times New Roman"/>
      <w:sz w:val="24"/>
      <w:szCs w:val="24"/>
    </w:rPr>
  </w:style>
  <w:style w:type="paragraph" w:styleId="2">
    <w:name w:val="List Bullet 2"/>
    <w:basedOn w:val="a"/>
    <w:semiHidden/>
    <w:unhideWhenUsed/>
    <w:rsid w:val="00094EA3"/>
    <w:pPr>
      <w:numPr>
        <w:numId w:val="1"/>
      </w:numPr>
      <w:spacing w:after="0" w:line="240" w:lineRule="auto"/>
      <w:contextualSpacing/>
      <w:jc w:val="right"/>
    </w:pPr>
    <w:rPr>
      <w:rFonts w:ascii="Times New Roman" w:eastAsia="Times New Roman" w:hAnsi="Times New Roman" w:cs="Times New Roman"/>
      <w:sz w:val="24"/>
      <w:szCs w:val="24"/>
    </w:rPr>
  </w:style>
  <w:style w:type="paragraph" w:styleId="a6">
    <w:name w:val="Title"/>
    <w:basedOn w:val="a"/>
    <w:next w:val="a"/>
    <w:link w:val="a7"/>
    <w:uiPriority w:val="10"/>
    <w:qFormat/>
    <w:rsid w:val="00BE4401"/>
    <w:pPr>
      <w:spacing w:line="240" w:lineRule="auto"/>
      <w:ind w:firstLine="0"/>
    </w:pPr>
    <w:rPr>
      <w:rFonts w:asciiTheme="majorHAnsi" w:eastAsiaTheme="majorEastAsia" w:hAnsiTheme="majorHAnsi" w:cstheme="majorBidi"/>
      <w:b/>
      <w:bCs/>
      <w:i/>
      <w:iCs/>
      <w:spacing w:val="10"/>
      <w:sz w:val="60"/>
      <w:szCs w:val="60"/>
    </w:rPr>
  </w:style>
  <w:style w:type="character" w:customStyle="1" w:styleId="a7">
    <w:name w:val="Название Знак"/>
    <w:basedOn w:val="a0"/>
    <w:link w:val="a6"/>
    <w:uiPriority w:val="10"/>
    <w:rsid w:val="00BE4401"/>
    <w:rPr>
      <w:rFonts w:asciiTheme="majorHAnsi" w:eastAsiaTheme="majorEastAsia" w:hAnsiTheme="majorHAnsi" w:cstheme="majorBidi"/>
      <w:b/>
      <w:bCs/>
      <w:i/>
      <w:iCs/>
      <w:spacing w:val="10"/>
      <w:sz w:val="60"/>
      <w:szCs w:val="60"/>
    </w:rPr>
  </w:style>
  <w:style w:type="paragraph" w:styleId="a8">
    <w:name w:val="Body Text"/>
    <w:basedOn w:val="a"/>
    <w:link w:val="a9"/>
    <w:unhideWhenUsed/>
    <w:rsid w:val="00094EA3"/>
    <w:pPr>
      <w:spacing w:after="120" w:line="240" w:lineRule="auto"/>
      <w:jc w:val="right"/>
    </w:pPr>
    <w:rPr>
      <w:rFonts w:ascii="Times New Roman" w:eastAsia="Times New Roman" w:hAnsi="Times New Roman" w:cs="Times New Roman"/>
      <w:sz w:val="24"/>
      <w:szCs w:val="24"/>
    </w:rPr>
  </w:style>
  <w:style w:type="character" w:customStyle="1" w:styleId="a9">
    <w:name w:val="Основной текст Знак"/>
    <w:basedOn w:val="a0"/>
    <w:link w:val="a8"/>
    <w:rsid w:val="00094EA3"/>
    <w:rPr>
      <w:rFonts w:ascii="Times New Roman" w:eastAsia="Times New Roman" w:hAnsi="Times New Roman" w:cs="Times New Roman"/>
      <w:sz w:val="24"/>
      <w:szCs w:val="24"/>
    </w:rPr>
  </w:style>
  <w:style w:type="paragraph" w:styleId="aa">
    <w:name w:val="List Continue"/>
    <w:basedOn w:val="a"/>
    <w:semiHidden/>
    <w:unhideWhenUsed/>
    <w:rsid w:val="00094EA3"/>
    <w:pPr>
      <w:spacing w:after="120" w:line="240" w:lineRule="auto"/>
      <w:ind w:left="283"/>
      <w:contextualSpacing/>
      <w:jc w:val="right"/>
    </w:pPr>
    <w:rPr>
      <w:rFonts w:ascii="Times New Roman" w:eastAsia="Times New Roman" w:hAnsi="Times New Roman" w:cs="Times New Roman"/>
      <w:sz w:val="24"/>
      <w:szCs w:val="24"/>
    </w:rPr>
  </w:style>
  <w:style w:type="paragraph" w:styleId="ab">
    <w:name w:val="Body Text First Indent"/>
    <w:basedOn w:val="a8"/>
    <w:link w:val="ac"/>
    <w:semiHidden/>
    <w:unhideWhenUsed/>
    <w:rsid w:val="00094EA3"/>
    <w:pPr>
      <w:ind w:firstLine="210"/>
    </w:pPr>
  </w:style>
  <w:style w:type="character" w:customStyle="1" w:styleId="ac">
    <w:name w:val="Красная строка Знак"/>
    <w:basedOn w:val="a9"/>
    <w:link w:val="ab"/>
    <w:semiHidden/>
    <w:rsid w:val="00094EA3"/>
    <w:rPr>
      <w:rFonts w:ascii="Times New Roman" w:eastAsia="Times New Roman" w:hAnsi="Times New Roman" w:cs="Times New Roman"/>
      <w:sz w:val="24"/>
      <w:szCs w:val="24"/>
    </w:rPr>
  </w:style>
  <w:style w:type="paragraph" w:styleId="ad">
    <w:name w:val="Balloon Text"/>
    <w:basedOn w:val="a"/>
    <w:link w:val="ae"/>
    <w:semiHidden/>
    <w:unhideWhenUsed/>
    <w:rsid w:val="00094EA3"/>
    <w:pPr>
      <w:spacing w:after="0" w:line="240" w:lineRule="auto"/>
      <w:jc w:val="right"/>
    </w:pPr>
    <w:rPr>
      <w:rFonts w:ascii="Tahoma" w:eastAsia="Times New Roman" w:hAnsi="Tahoma" w:cs="Tahoma"/>
      <w:sz w:val="16"/>
      <w:szCs w:val="16"/>
    </w:rPr>
  </w:style>
  <w:style w:type="character" w:customStyle="1" w:styleId="ae">
    <w:name w:val="Текст выноски Знак"/>
    <w:basedOn w:val="a0"/>
    <w:link w:val="ad"/>
    <w:semiHidden/>
    <w:rsid w:val="00094EA3"/>
    <w:rPr>
      <w:rFonts w:ascii="Tahoma" w:eastAsia="Times New Roman" w:hAnsi="Tahoma" w:cs="Tahoma"/>
      <w:sz w:val="16"/>
      <w:szCs w:val="16"/>
    </w:rPr>
  </w:style>
  <w:style w:type="paragraph" w:customStyle="1" w:styleId="af">
    <w:name w:val="Текст (лев. подпись)"/>
    <w:basedOn w:val="a"/>
    <w:next w:val="a"/>
    <w:uiPriority w:val="99"/>
    <w:rsid w:val="00094EA3"/>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0">
    <w:name w:val="Текст (прав. подпись)"/>
    <w:basedOn w:val="a"/>
    <w:next w:val="a"/>
    <w:uiPriority w:val="99"/>
    <w:rsid w:val="00094EA3"/>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1">
    <w:name w:val="Комментарий"/>
    <w:basedOn w:val="a"/>
    <w:next w:val="a"/>
    <w:uiPriority w:val="99"/>
    <w:rsid w:val="00094EA3"/>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2">
    <w:name w:val="Таблицы (моноширинный)"/>
    <w:basedOn w:val="a"/>
    <w:next w:val="a"/>
    <w:uiPriority w:val="99"/>
    <w:rsid w:val="00094EA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3">
    <w:name w:val="Прижатый влево"/>
    <w:basedOn w:val="a"/>
    <w:next w:val="a"/>
    <w:uiPriority w:val="99"/>
    <w:rsid w:val="00094EA3"/>
    <w:pPr>
      <w:widowControl w:val="0"/>
      <w:autoSpaceDE w:val="0"/>
      <w:autoSpaceDN w:val="0"/>
      <w:adjustRightInd w:val="0"/>
      <w:spacing w:after="0" w:line="240" w:lineRule="auto"/>
      <w:jc w:val="right"/>
    </w:pPr>
    <w:rPr>
      <w:rFonts w:ascii="Arial" w:eastAsia="Times New Roman" w:hAnsi="Arial" w:cs="Arial"/>
      <w:sz w:val="20"/>
      <w:szCs w:val="20"/>
    </w:rPr>
  </w:style>
  <w:style w:type="paragraph" w:customStyle="1" w:styleId="af4">
    <w:name w:val="Нормальный (таблица)"/>
    <w:basedOn w:val="a"/>
    <w:next w:val="a"/>
    <w:uiPriority w:val="99"/>
    <w:rsid w:val="00094EA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
    <w:name w:val="ConsPlusNormal"/>
    <w:rsid w:val="00094EA3"/>
    <w:pPr>
      <w:widowControl w:val="0"/>
      <w:autoSpaceDE w:val="0"/>
      <w:autoSpaceDN w:val="0"/>
      <w:adjustRightInd w:val="0"/>
      <w:spacing w:after="0" w:line="240" w:lineRule="auto"/>
      <w:ind w:firstLine="720"/>
      <w:jc w:val="right"/>
    </w:pPr>
    <w:rPr>
      <w:rFonts w:ascii="Arial" w:eastAsia="Times New Roman" w:hAnsi="Arial" w:cs="Arial"/>
      <w:sz w:val="20"/>
      <w:szCs w:val="20"/>
    </w:rPr>
  </w:style>
  <w:style w:type="character" w:customStyle="1" w:styleId="af5">
    <w:name w:val="Гипертекстовая ссылка"/>
    <w:basedOn w:val="a0"/>
    <w:uiPriority w:val="99"/>
    <w:rsid w:val="00094EA3"/>
    <w:rPr>
      <w:b/>
      <w:bCs/>
      <w:color w:val="008000"/>
    </w:rPr>
  </w:style>
  <w:style w:type="character" w:customStyle="1" w:styleId="af6">
    <w:name w:val="Цветовое выделение"/>
    <w:uiPriority w:val="99"/>
    <w:rsid w:val="00094EA3"/>
    <w:rPr>
      <w:b/>
      <w:bCs/>
      <w:color w:val="000080"/>
    </w:rPr>
  </w:style>
  <w:style w:type="character" w:styleId="af7">
    <w:name w:val="Hyperlink"/>
    <w:basedOn w:val="a0"/>
    <w:uiPriority w:val="99"/>
    <w:semiHidden/>
    <w:unhideWhenUsed/>
    <w:rsid w:val="00094EA3"/>
    <w:rPr>
      <w:color w:val="0000FF"/>
      <w:u w:val="single"/>
    </w:rPr>
  </w:style>
  <w:style w:type="character" w:styleId="af8">
    <w:name w:val="FollowedHyperlink"/>
    <w:basedOn w:val="a0"/>
    <w:uiPriority w:val="99"/>
    <w:semiHidden/>
    <w:unhideWhenUsed/>
    <w:rsid w:val="00094EA3"/>
    <w:rPr>
      <w:color w:val="800080"/>
      <w:u w:val="single"/>
    </w:rPr>
  </w:style>
  <w:style w:type="paragraph" w:styleId="af9">
    <w:name w:val="header"/>
    <w:basedOn w:val="a"/>
    <w:link w:val="afa"/>
    <w:uiPriority w:val="99"/>
    <w:unhideWhenUsed/>
    <w:rsid w:val="00094EA3"/>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094EA3"/>
  </w:style>
  <w:style w:type="paragraph" w:styleId="afb">
    <w:name w:val="footer"/>
    <w:basedOn w:val="a"/>
    <w:link w:val="afc"/>
    <w:uiPriority w:val="99"/>
    <w:unhideWhenUsed/>
    <w:rsid w:val="00094EA3"/>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094EA3"/>
  </w:style>
  <w:style w:type="table" w:styleId="afd">
    <w:name w:val="Table Grid"/>
    <w:basedOn w:val="a1"/>
    <w:uiPriority w:val="59"/>
    <w:rsid w:val="00F34C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List Paragraph"/>
    <w:basedOn w:val="a"/>
    <w:uiPriority w:val="34"/>
    <w:qFormat/>
    <w:rsid w:val="00BE4401"/>
    <w:pPr>
      <w:ind w:left="720"/>
      <w:contextualSpacing/>
    </w:pPr>
  </w:style>
  <w:style w:type="paragraph" w:styleId="aff">
    <w:name w:val="No Spacing"/>
    <w:basedOn w:val="a"/>
    <w:link w:val="aff0"/>
    <w:uiPriority w:val="1"/>
    <w:qFormat/>
    <w:rsid w:val="00BE4401"/>
    <w:pPr>
      <w:spacing w:after="0" w:line="240" w:lineRule="auto"/>
      <w:ind w:firstLine="0"/>
    </w:pPr>
  </w:style>
  <w:style w:type="character" w:customStyle="1" w:styleId="aff0">
    <w:name w:val="Без интервала Знак"/>
    <w:basedOn w:val="a0"/>
    <w:link w:val="aff"/>
    <w:uiPriority w:val="1"/>
    <w:rsid w:val="008830EB"/>
  </w:style>
  <w:style w:type="character" w:customStyle="1" w:styleId="21">
    <w:name w:val="Заголовок 2 Знак"/>
    <w:basedOn w:val="a0"/>
    <w:link w:val="20"/>
    <w:uiPriority w:val="9"/>
    <w:semiHidden/>
    <w:rsid w:val="00BE440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E4401"/>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E4401"/>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BE4401"/>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E4401"/>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E4401"/>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BE4401"/>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E4401"/>
    <w:rPr>
      <w:rFonts w:asciiTheme="majorHAnsi" w:eastAsiaTheme="majorEastAsia" w:hAnsiTheme="majorHAnsi" w:cstheme="majorBidi"/>
      <w:i/>
      <w:iCs/>
      <w:sz w:val="18"/>
      <w:szCs w:val="18"/>
    </w:rPr>
  </w:style>
  <w:style w:type="paragraph" w:styleId="aff1">
    <w:name w:val="caption"/>
    <w:basedOn w:val="a"/>
    <w:next w:val="a"/>
    <w:uiPriority w:val="35"/>
    <w:semiHidden/>
    <w:unhideWhenUsed/>
    <w:qFormat/>
    <w:rsid w:val="00BE4401"/>
    <w:rPr>
      <w:b/>
      <w:bCs/>
      <w:sz w:val="18"/>
      <w:szCs w:val="18"/>
    </w:rPr>
  </w:style>
  <w:style w:type="paragraph" w:styleId="aff2">
    <w:name w:val="Subtitle"/>
    <w:basedOn w:val="a"/>
    <w:next w:val="a"/>
    <w:link w:val="aff3"/>
    <w:uiPriority w:val="11"/>
    <w:qFormat/>
    <w:rsid w:val="00BE4401"/>
    <w:pPr>
      <w:spacing w:after="320"/>
      <w:jc w:val="right"/>
    </w:pPr>
    <w:rPr>
      <w:i/>
      <w:iCs/>
      <w:color w:val="808080" w:themeColor="text1" w:themeTint="7F"/>
      <w:spacing w:val="10"/>
      <w:sz w:val="24"/>
      <w:szCs w:val="24"/>
    </w:rPr>
  </w:style>
  <w:style w:type="character" w:customStyle="1" w:styleId="aff3">
    <w:name w:val="Подзаголовок Знак"/>
    <w:basedOn w:val="a0"/>
    <w:link w:val="aff2"/>
    <w:uiPriority w:val="11"/>
    <w:rsid w:val="00BE4401"/>
    <w:rPr>
      <w:i/>
      <w:iCs/>
      <w:color w:val="808080" w:themeColor="text1" w:themeTint="7F"/>
      <w:spacing w:val="10"/>
      <w:sz w:val="24"/>
      <w:szCs w:val="24"/>
    </w:rPr>
  </w:style>
  <w:style w:type="character" w:styleId="aff4">
    <w:name w:val="Strong"/>
    <w:basedOn w:val="a0"/>
    <w:uiPriority w:val="22"/>
    <w:qFormat/>
    <w:rsid w:val="00BE4401"/>
    <w:rPr>
      <w:b/>
      <w:bCs/>
      <w:spacing w:val="0"/>
    </w:rPr>
  </w:style>
  <w:style w:type="character" w:styleId="aff5">
    <w:name w:val="Emphasis"/>
    <w:uiPriority w:val="20"/>
    <w:qFormat/>
    <w:rsid w:val="00BE4401"/>
    <w:rPr>
      <w:b/>
      <w:bCs/>
      <w:i/>
      <w:iCs/>
      <w:color w:val="auto"/>
    </w:rPr>
  </w:style>
  <w:style w:type="paragraph" w:styleId="23">
    <w:name w:val="Quote"/>
    <w:basedOn w:val="a"/>
    <w:next w:val="a"/>
    <w:link w:val="24"/>
    <w:uiPriority w:val="29"/>
    <w:qFormat/>
    <w:rsid w:val="00BE4401"/>
    <w:rPr>
      <w:color w:val="5A5A5A" w:themeColor="text1" w:themeTint="A5"/>
    </w:rPr>
  </w:style>
  <w:style w:type="character" w:customStyle="1" w:styleId="24">
    <w:name w:val="Цитата 2 Знак"/>
    <w:basedOn w:val="a0"/>
    <w:link w:val="23"/>
    <w:uiPriority w:val="29"/>
    <w:rsid w:val="00BE4401"/>
    <w:rPr>
      <w:rFonts w:asciiTheme="minorHAnsi"/>
      <w:color w:val="5A5A5A" w:themeColor="text1" w:themeTint="A5"/>
    </w:rPr>
  </w:style>
  <w:style w:type="paragraph" w:styleId="aff6">
    <w:name w:val="Intense Quote"/>
    <w:basedOn w:val="a"/>
    <w:next w:val="a"/>
    <w:link w:val="aff7"/>
    <w:uiPriority w:val="30"/>
    <w:qFormat/>
    <w:rsid w:val="00BE440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f7">
    <w:name w:val="Выделенная цитата Знак"/>
    <w:basedOn w:val="a0"/>
    <w:link w:val="aff6"/>
    <w:uiPriority w:val="30"/>
    <w:rsid w:val="00BE4401"/>
    <w:rPr>
      <w:rFonts w:asciiTheme="majorHAnsi" w:eastAsiaTheme="majorEastAsia" w:hAnsiTheme="majorHAnsi" w:cstheme="majorBidi"/>
      <w:i/>
      <w:iCs/>
      <w:sz w:val="20"/>
      <w:szCs w:val="20"/>
    </w:rPr>
  </w:style>
  <w:style w:type="character" w:styleId="aff8">
    <w:name w:val="Subtle Emphasis"/>
    <w:uiPriority w:val="19"/>
    <w:qFormat/>
    <w:rsid w:val="00BE4401"/>
    <w:rPr>
      <w:i/>
      <w:iCs/>
      <w:color w:val="5A5A5A" w:themeColor="text1" w:themeTint="A5"/>
    </w:rPr>
  </w:style>
  <w:style w:type="character" w:styleId="aff9">
    <w:name w:val="Intense Emphasis"/>
    <w:uiPriority w:val="21"/>
    <w:qFormat/>
    <w:rsid w:val="00BE4401"/>
    <w:rPr>
      <w:b/>
      <w:bCs/>
      <w:i/>
      <w:iCs/>
      <w:color w:val="auto"/>
      <w:u w:val="single"/>
    </w:rPr>
  </w:style>
  <w:style w:type="character" w:styleId="affa">
    <w:name w:val="Subtle Reference"/>
    <w:uiPriority w:val="31"/>
    <w:qFormat/>
    <w:rsid w:val="00BE4401"/>
    <w:rPr>
      <w:smallCaps/>
    </w:rPr>
  </w:style>
  <w:style w:type="character" w:styleId="affb">
    <w:name w:val="Intense Reference"/>
    <w:uiPriority w:val="32"/>
    <w:qFormat/>
    <w:rsid w:val="00BE4401"/>
    <w:rPr>
      <w:b/>
      <w:bCs/>
      <w:smallCaps/>
      <w:color w:val="auto"/>
    </w:rPr>
  </w:style>
  <w:style w:type="character" w:styleId="affc">
    <w:name w:val="Book Title"/>
    <w:uiPriority w:val="33"/>
    <w:qFormat/>
    <w:rsid w:val="00BE4401"/>
    <w:rPr>
      <w:rFonts w:asciiTheme="majorHAnsi" w:eastAsiaTheme="majorEastAsia" w:hAnsiTheme="majorHAnsi" w:cstheme="majorBidi"/>
      <w:b/>
      <w:bCs/>
      <w:smallCaps/>
      <w:color w:val="auto"/>
      <w:u w:val="single"/>
    </w:rPr>
  </w:style>
  <w:style w:type="paragraph" w:styleId="affd">
    <w:name w:val="TOC Heading"/>
    <w:basedOn w:val="1"/>
    <w:next w:val="a"/>
    <w:uiPriority w:val="39"/>
    <w:semiHidden/>
    <w:unhideWhenUsed/>
    <w:qFormat/>
    <w:rsid w:val="00BE4401"/>
    <w:pPr>
      <w:outlineLvl w:val="9"/>
    </w:pPr>
  </w:style>
  <w:style w:type="paragraph" w:customStyle="1" w:styleId="ConsPlusTitle">
    <w:name w:val="ConsPlusTitle"/>
    <w:uiPriority w:val="99"/>
    <w:rsid w:val="006F77F4"/>
    <w:pPr>
      <w:widowControl w:val="0"/>
      <w:autoSpaceDE w:val="0"/>
      <w:autoSpaceDN w:val="0"/>
      <w:adjustRightInd w:val="0"/>
      <w:spacing w:after="0" w:line="240" w:lineRule="auto"/>
      <w:ind w:firstLine="0"/>
    </w:pPr>
    <w:rPr>
      <w:rFonts w:ascii="Calibri" w:eastAsia="Times New Roman" w:hAnsi="Calibri" w:cs="Calibri"/>
      <w:b/>
      <w:bCs/>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94424">
      <w:bodyDiv w:val="1"/>
      <w:marLeft w:val="0"/>
      <w:marRight w:val="0"/>
      <w:marTop w:val="0"/>
      <w:marBottom w:val="0"/>
      <w:divBdr>
        <w:top w:val="none" w:sz="0" w:space="0" w:color="auto"/>
        <w:left w:val="none" w:sz="0" w:space="0" w:color="auto"/>
        <w:bottom w:val="none" w:sz="0" w:space="0" w:color="auto"/>
        <w:right w:val="none" w:sz="0" w:space="0" w:color="auto"/>
      </w:divBdr>
    </w:div>
    <w:div w:id="526141508">
      <w:bodyDiv w:val="1"/>
      <w:marLeft w:val="0"/>
      <w:marRight w:val="0"/>
      <w:marTop w:val="0"/>
      <w:marBottom w:val="0"/>
      <w:divBdr>
        <w:top w:val="none" w:sz="0" w:space="0" w:color="auto"/>
        <w:left w:val="none" w:sz="0" w:space="0" w:color="auto"/>
        <w:bottom w:val="none" w:sz="0" w:space="0" w:color="auto"/>
        <w:right w:val="none" w:sz="0" w:space="0" w:color="auto"/>
      </w:divBdr>
    </w:div>
    <w:div w:id="931204741">
      <w:bodyDiv w:val="1"/>
      <w:marLeft w:val="0"/>
      <w:marRight w:val="0"/>
      <w:marTop w:val="0"/>
      <w:marBottom w:val="0"/>
      <w:divBdr>
        <w:top w:val="none" w:sz="0" w:space="0" w:color="auto"/>
        <w:left w:val="none" w:sz="0" w:space="0" w:color="auto"/>
        <w:bottom w:val="none" w:sz="0" w:space="0" w:color="auto"/>
        <w:right w:val="none" w:sz="0" w:space="0" w:color="auto"/>
      </w:divBdr>
    </w:div>
    <w:div w:id="967395641">
      <w:bodyDiv w:val="1"/>
      <w:marLeft w:val="0"/>
      <w:marRight w:val="0"/>
      <w:marTop w:val="0"/>
      <w:marBottom w:val="0"/>
      <w:divBdr>
        <w:top w:val="none" w:sz="0" w:space="0" w:color="auto"/>
        <w:left w:val="none" w:sz="0" w:space="0" w:color="auto"/>
        <w:bottom w:val="none" w:sz="0" w:space="0" w:color="auto"/>
        <w:right w:val="none" w:sz="0" w:space="0" w:color="auto"/>
      </w:divBdr>
    </w:div>
    <w:div w:id="1368751640">
      <w:bodyDiv w:val="1"/>
      <w:marLeft w:val="0"/>
      <w:marRight w:val="0"/>
      <w:marTop w:val="0"/>
      <w:marBottom w:val="0"/>
      <w:divBdr>
        <w:top w:val="none" w:sz="0" w:space="0" w:color="auto"/>
        <w:left w:val="none" w:sz="0" w:space="0" w:color="auto"/>
        <w:bottom w:val="none" w:sz="0" w:space="0" w:color="auto"/>
        <w:right w:val="none" w:sz="0" w:space="0" w:color="auto"/>
      </w:divBdr>
    </w:div>
    <w:div w:id="1390573876">
      <w:bodyDiv w:val="1"/>
      <w:marLeft w:val="0"/>
      <w:marRight w:val="0"/>
      <w:marTop w:val="0"/>
      <w:marBottom w:val="0"/>
      <w:divBdr>
        <w:top w:val="none" w:sz="0" w:space="0" w:color="auto"/>
        <w:left w:val="none" w:sz="0" w:space="0" w:color="auto"/>
        <w:bottom w:val="none" w:sz="0" w:space="0" w:color="auto"/>
        <w:right w:val="none" w:sz="0" w:space="0" w:color="auto"/>
      </w:divBdr>
    </w:div>
    <w:div w:id="1509099296">
      <w:bodyDiv w:val="1"/>
      <w:marLeft w:val="0"/>
      <w:marRight w:val="0"/>
      <w:marTop w:val="0"/>
      <w:marBottom w:val="0"/>
      <w:divBdr>
        <w:top w:val="none" w:sz="0" w:space="0" w:color="auto"/>
        <w:left w:val="none" w:sz="0" w:space="0" w:color="auto"/>
        <w:bottom w:val="none" w:sz="0" w:space="0" w:color="auto"/>
        <w:right w:val="none" w:sz="0" w:space="0" w:color="auto"/>
      </w:divBdr>
    </w:div>
    <w:div w:id="1543252543">
      <w:bodyDiv w:val="1"/>
      <w:marLeft w:val="0"/>
      <w:marRight w:val="0"/>
      <w:marTop w:val="0"/>
      <w:marBottom w:val="0"/>
      <w:divBdr>
        <w:top w:val="none" w:sz="0" w:space="0" w:color="auto"/>
        <w:left w:val="none" w:sz="0" w:space="0" w:color="auto"/>
        <w:bottom w:val="none" w:sz="0" w:space="0" w:color="auto"/>
        <w:right w:val="none" w:sz="0" w:space="0" w:color="auto"/>
      </w:divBdr>
    </w:div>
    <w:div w:id="1623029992">
      <w:bodyDiv w:val="1"/>
      <w:marLeft w:val="0"/>
      <w:marRight w:val="0"/>
      <w:marTop w:val="0"/>
      <w:marBottom w:val="0"/>
      <w:divBdr>
        <w:top w:val="none" w:sz="0" w:space="0" w:color="auto"/>
        <w:left w:val="none" w:sz="0" w:space="0" w:color="auto"/>
        <w:bottom w:val="none" w:sz="0" w:space="0" w:color="auto"/>
        <w:right w:val="none" w:sz="0" w:space="0" w:color="auto"/>
      </w:divBdr>
    </w:div>
    <w:div w:id="16341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0;&#1076;&#1084;&#1080;&#1085;&#1080;&#1089;&#1090;&#1088;&#1072;&#1090;&#1086;&#1088;\&#1056;&#1072;&#1073;&#1086;&#1095;&#1080;&#1081;%20&#1089;&#1090;&#1086;&#1083;\&#1055;&#1086;&#1083;&#1086;&#1078;&#1077;&#1085;&#1080;&#1077;%20&#1086;&#1087;&#1083;&#1072;&#1090;&#1072;%20&#1090;&#1088;.%20&#1087;&#1088;&#1072;&#1074;&#1080;&#1083;&#1072;%20&#1074;&#1085;&#1091;&#1090;&#1088;&#1077;&#1085;&#1085;&#1077;&#1075;&#1086;%20&#1090;&#1088;&#1091;&#1076;&#1086;&#1074;&#1086;&#1075;&#1086;%20&#1088;&#1072;&#1089;&#1087;&#1086;&#1088;&#1103;&#1076;&#1082;&#1072;%20&#1086;\&#1055;&#1086;&#1083;&#1086;&#1078;&#1077;&#1085;&#1080;&#1077;%20&#1086;&#1073;%20%20&#1086;&#1087;&#1083;&#1072;&#1090;&#1077;.doc" TargetMode="External"/><Relationship Id="rId5" Type="http://schemas.openxmlformats.org/officeDocument/2006/relationships/settings" Target="settings.xml"/><Relationship Id="rId10" Type="http://schemas.openxmlformats.org/officeDocument/2006/relationships/hyperlink" Target="garantf1://12025268.0/" TargetMode="External"/><Relationship Id="rId4" Type="http://schemas.openxmlformats.org/officeDocument/2006/relationships/styles" Target="styles.xml"/><Relationship Id="rId9"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8E210E-C855-4A56-919F-A39383F1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TotalTime>
  <Pages>1</Pages>
  <Words>4298</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Положение  об оплате труда</vt:lpstr>
    </vt:vector>
  </TitlesOfParts>
  <Company>Microsoft</Company>
  <LinksUpToDate>false</LinksUpToDate>
  <CharactersWithSpaces>28740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оплате труда</dc:title>
  <dc:subject/>
  <dc:creator>XTreme</dc:creator>
  <cp:keywords/>
  <dc:description/>
  <cp:lastModifiedBy>User</cp:lastModifiedBy>
  <cp:revision>165</cp:revision>
  <cp:lastPrinted>2020-11-15T06:51:00Z</cp:lastPrinted>
  <dcterms:created xsi:type="dcterms:W3CDTF">2016-03-12T18:21:00Z</dcterms:created>
  <dcterms:modified xsi:type="dcterms:W3CDTF">2020-11-15T06:53:00Z</dcterms:modified>
</cp:coreProperties>
</file>